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0D16E2F1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</w:t>
      </w:r>
      <w:r w:rsidR="00BE12C5">
        <w:rPr>
          <w:rFonts w:ascii="PragmaticaCTT" w:hAnsi="PragmaticaCTT"/>
          <w:b/>
          <w:bCs/>
        </w:rPr>
        <w:t>15.03</w:t>
      </w:r>
      <w:r w:rsidRPr="00771014">
        <w:rPr>
          <w:rFonts w:ascii="PragmaticaCTT" w:hAnsi="PragmaticaCTT"/>
          <w:b/>
          <w:bCs/>
        </w:rPr>
        <w:t xml:space="preserve">.2024 </w:t>
      </w:r>
    </w:p>
    <w:p w14:paraId="0A707C10" w14:textId="7E471C46" w:rsidR="00771014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 w:rsidR="003A21AD" w:rsidRPr="003A21AD">
        <w:rPr>
          <w:rFonts w:ascii="PragmaticaCTT" w:hAnsi="PragmaticaCTT"/>
        </w:rPr>
        <w:t>ВОВЧАНСЬКИЙ ОЛІЙНОЕКСТРАКЦІЙНИЙ ЗАВОД</w:t>
      </w:r>
      <w:r w:rsidRPr="00383EAC">
        <w:rPr>
          <w:rFonts w:ascii="PragmaticaCTT" w:hAnsi="PragmaticaCTT"/>
        </w:rPr>
        <w:t xml:space="preserve">»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</w:t>
      </w:r>
      <w:r w:rsidR="00BE12C5">
        <w:rPr>
          <w:rFonts w:ascii="PragmaticaCTT" w:hAnsi="PragmaticaCTT"/>
        </w:rPr>
        <w:t>15.03</w:t>
      </w:r>
      <w:r w:rsidR="00771014">
        <w:rPr>
          <w:rFonts w:ascii="PragmaticaCTT" w:hAnsi="PragmaticaCTT"/>
        </w:rPr>
        <w:t>.2024 (</w:t>
      </w:r>
      <w:r w:rsidR="00771014" w:rsidRPr="00771014">
        <w:rPr>
          <w:rFonts w:ascii="PragmaticaCTT" w:hAnsi="PragmaticaCTT"/>
        </w:rPr>
        <w:t>дат</w:t>
      </w:r>
      <w:r w:rsidR="00771014">
        <w:rPr>
          <w:rFonts w:ascii="PragmaticaCTT" w:hAnsi="PragmaticaCTT"/>
        </w:rPr>
        <w:t>а</w:t>
      </w:r>
      <w:r w:rsidR="00771014" w:rsidRPr="00771014">
        <w:rPr>
          <w:rFonts w:ascii="PragmaticaCTT" w:hAnsi="PragmaticaCTT"/>
        </w:rPr>
        <w:t xml:space="preserve"> складання переліку осіб, яким надсилається повідомлення про проведення загальних зборів</w:t>
      </w:r>
      <w:r w:rsidR="00771014">
        <w:rPr>
          <w:rFonts w:ascii="PragmaticaCTT" w:hAnsi="PragmaticaCTT"/>
        </w:rPr>
        <w:t xml:space="preserve">, які відбудуться </w:t>
      </w:r>
      <w:r w:rsidR="00BE12C5">
        <w:rPr>
          <w:rFonts w:ascii="PragmaticaCTT" w:hAnsi="PragmaticaCTT"/>
        </w:rPr>
        <w:t>30.04</w:t>
      </w:r>
      <w:r w:rsidR="00771014">
        <w:rPr>
          <w:rFonts w:ascii="PragmaticaCTT" w:hAnsi="PragmaticaCTT"/>
        </w:rPr>
        <w:t>.2024):</w:t>
      </w:r>
    </w:p>
    <w:p w14:paraId="2AD7BB81" w14:textId="4D4F8E92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</w:t>
      </w:r>
      <w:r w:rsidR="007944F8" w:rsidRPr="007944F8">
        <w:rPr>
          <w:rFonts w:ascii="PragmaticaCTT" w:hAnsi="PragmaticaCTT"/>
        </w:rPr>
        <w:t>ВОВЧАНСЬКИЙ ОЕЗ</w:t>
      </w:r>
      <w:r w:rsidR="00D31EA8" w:rsidRPr="00771014">
        <w:rPr>
          <w:rFonts w:ascii="PragmaticaCTT" w:hAnsi="PragmaticaCTT"/>
        </w:rPr>
        <w:t xml:space="preserve">» складає: </w:t>
      </w:r>
      <w:r w:rsidR="005E28F0" w:rsidRPr="005E28F0">
        <w:rPr>
          <w:rFonts w:ascii="PragmaticaCTT" w:hAnsi="PragmaticaCTT"/>
        </w:rPr>
        <w:t>1 533 508</w:t>
      </w:r>
      <w:r w:rsidR="00D31EA8" w:rsidRPr="00771014">
        <w:rPr>
          <w:rFonts w:ascii="PragmaticaCTT" w:hAnsi="PragmaticaCTT"/>
        </w:rPr>
        <w:t xml:space="preserve"> штук, </w:t>
      </w:r>
    </w:p>
    <w:p w14:paraId="2A4B51FF" w14:textId="62C750DD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</w:t>
      </w:r>
      <w:r w:rsidR="007944F8" w:rsidRPr="007944F8">
        <w:rPr>
          <w:rFonts w:ascii="PragmaticaCTT" w:hAnsi="PragmaticaCTT"/>
        </w:rPr>
        <w:t>ВОВЧАНСЬКИЙ ОЕЗ</w:t>
      </w:r>
      <w:r w:rsidRPr="00771014">
        <w:rPr>
          <w:rFonts w:ascii="PragmaticaCTT" w:hAnsi="PragmaticaCTT"/>
        </w:rPr>
        <w:t xml:space="preserve">» складає: </w:t>
      </w:r>
      <w:r w:rsidR="00ED7FEA" w:rsidRPr="00ED7FEA">
        <w:rPr>
          <w:rFonts w:ascii="PragmaticaCTT" w:hAnsi="PragmaticaCTT"/>
        </w:rPr>
        <w:t>1 523</w:t>
      </w:r>
      <w:r w:rsidR="00ED7FEA">
        <w:rPr>
          <w:rFonts w:ascii="PragmaticaCTT" w:hAnsi="PragmaticaCTT"/>
        </w:rPr>
        <w:t> </w:t>
      </w:r>
      <w:r w:rsidR="00ED7FEA" w:rsidRPr="00ED7FEA">
        <w:rPr>
          <w:rFonts w:ascii="PragmaticaCTT" w:hAnsi="PragmaticaCTT"/>
        </w:rPr>
        <w:t>948</w:t>
      </w:r>
      <w:r w:rsidR="00ED7FEA">
        <w:rPr>
          <w:rFonts w:ascii="PragmaticaCTT" w:hAnsi="PragmaticaCTT"/>
        </w:rPr>
        <w:t xml:space="preserve"> </w:t>
      </w:r>
      <w:r w:rsidRPr="00771014">
        <w:rPr>
          <w:rFonts w:ascii="PragmaticaCTT" w:hAnsi="PragmaticaCTT"/>
        </w:rPr>
        <w:t>штук</w:t>
      </w:r>
      <w:r w:rsidR="006221DC">
        <w:rPr>
          <w:rFonts w:ascii="PragmaticaCTT" w:hAnsi="PragmaticaCTT"/>
        </w:rPr>
        <w:t>.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6033C847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</w:t>
      </w:r>
      <w:r w:rsidR="007944F8" w:rsidRPr="007944F8">
        <w:rPr>
          <w:rFonts w:ascii="PragmaticaCTT" w:hAnsi="PragmaticaCTT"/>
        </w:rPr>
        <w:t>ВОВЧАНСЬКИЙ ОЕЗ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4A08D4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3A21AD"/>
    <w:rsid w:val="00440777"/>
    <w:rsid w:val="00460AAF"/>
    <w:rsid w:val="00460AB0"/>
    <w:rsid w:val="004A08D4"/>
    <w:rsid w:val="00535AA5"/>
    <w:rsid w:val="00552596"/>
    <w:rsid w:val="005E28F0"/>
    <w:rsid w:val="006221DC"/>
    <w:rsid w:val="00771014"/>
    <w:rsid w:val="007944F8"/>
    <w:rsid w:val="00915717"/>
    <w:rsid w:val="00B5623C"/>
    <w:rsid w:val="00BE12C5"/>
    <w:rsid w:val="00CC061D"/>
    <w:rsid w:val="00D31EA8"/>
    <w:rsid w:val="00E97801"/>
    <w:rsid w:val="00ED7FEA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8</cp:revision>
  <dcterms:created xsi:type="dcterms:W3CDTF">2024-01-25T13:19:00Z</dcterms:created>
  <dcterms:modified xsi:type="dcterms:W3CDTF">2024-03-18T14:51:00Z</dcterms:modified>
</cp:coreProperties>
</file>