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C755" w14:textId="573140E7" w:rsidR="00042AB8" w:rsidRPr="00877048" w:rsidRDefault="00042AB8" w:rsidP="00042AB8">
      <w:pPr>
        <w:widowControl w:val="0"/>
        <w:shd w:val="clear" w:color="auto" w:fill="FFFFFF"/>
        <w:autoSpaceDE w:val="0"/>
        <w:ind w:left="-709"/>
        <w:jc w:val="center"/>
        <w:rPr>
          <w:rFonts w:ascii="PragmaticaCTT" w:hAnsi="PragmaticaCTT"/>
          <w:b/>
          <w:bCs/>
          <w:sz w:val="16"/>
          <w:szCs w:val="16"/>
        </w:rPr>
      </w:pPr>
      <w:r w:rsidRPr="00877048">
        <w:rPr>
          <w:rFonts w:ascii="PragmaticaCTT" w:hAnsi="PragmaticaCTT"/>
          <w:b/>
          <w:bCs/>
          <w:sz w:val="16"/>
          <w:szCs w:val="16"/>
        </w:rPr>
        <w:t>ПРИВАТНЕ АКЦІОНЕРНЕ ТОВАРИСТВО «</w:t>
      </w:r>
      <w:r w:rsidR="00B82F01">
        <w:rPr>
          <w:rFonts w:ascii="PragmaticaCTT" w:hAnsi="PragmaticaCTT"/>
          <w:b/>
          <w:bCs/>
          <w:sz w:val="16"/>
          <w:szCs w:val="16"/>
        </w:rPr>
        <w:t>ВОВЧАНСЬКИЙ ОЛІЙНОЕКСТРАКЦІЙНИЙ ЗАВОД</w:t>
      </w:r>
      <w:r w:rsidRPr="00877048">
        <w:rPr>
          <w:rFonts w:ascii="PragmaticaCTT" w:hAnsi="PragmaticaCTT"/>
          <w:b/>
          <w:bCs/>
          <w:sz w:val="16"/>
          <w:szCs w:val="16"/>
        </w:rPr>
        <w:t>»</w:t>
      </w:r>
    </w:p>
    <w:p w14:paraId="27F2D608"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(далі за текстом - Товариство),</w:t>
      </w:r>
    </w:p>
    <w:p w14:paraId="2A09B5B1" w14:textId="1B0618A2" w:rsidR="00042AB8" w:rsidRPr="00877048" w:rsidRDefault="00042AB8" w:rsidP="00042AB8">
      <w:pPr>
        <w:widowControl w:val="0"/>
        <w:shd w:val="clear" w:color="auto" w:fill="FFFFFF"/>
        <w:autoSpaceDE w:val="0"/>
        <w:autoSpaceDN w:val="0"/>
        <w:adjustRightInd w:val="0"/>
        <w:jc w:val="center"/>
        <w:rPr>
          <w:rFonts w:ascii="PragmaticaCTT" w:hAnsi="PragmaticaCTT"/>
          <w:bCs/>
          <w:sz w:val="16"/>
          <w:szCs w:val="16"/>
        </w:rPr>
      </w:pPr>
      <w:r w:rsidRPr="00877048">
        <w:rPr>
          <w:rFonts w:ascii="PragmaticaCTT" w:hAnsi="PragmaticaCTT"/>
          <w:bCs/>
          <w:sz w:val="16"/>
          <w:szCs w:val="16"/>
        </w:rPr>
        <w:t xml:space="preserve">ідентифікаційний код юридичної особи </w:t>
      </w:r>
      <w:r w:rsidR="00B82F01">
        <w:rPr>
          <w:rFonts w:ascii="PragmaticaCTT" w:hAnsi="PragmaticaCTT"/>
          <w:bCs/>
          <w:sz w:val="16"/>
          <w:szCs w:val="16"/>
        </w:rPr>
        <w:t>00373936</w:t>
      </w:r>
      <w:r w:rsidRPr="00877048">
        <w:rPr>
          <w:rFonts w:ascii="PragmaticaCTT" w:hAnsi="PragmaticaCTT"/>
          <w:sz w:val="16"/>
          <w:szCs w:val="16"/>
        </w:rPr>
        <w:t>,</w:t>
      </w:r>
    </w:p>
    <w:p w14:paraId="518C1766" w14:textId="48AD02B6"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місцезнаходження: площа</w:t>
      </w:r>
      <w:r w:rsidR="00B82F01">
        <w:rPr>
          <w:rFonts w:ascii="PragmaticaCTT" w:hAnsi="PragmaticaCTT"/>
          <w:bCs/>
          <w:sz w:val="16"/>
          <w:szCs w:val="16"/>
        </w:rPr>
        <w:t xml:space="preserve"> Привокзальна,11.м.Вовчанськ</w:t>
      </w:r>
      <w:r w:rsidRPr="00877048">
        <w:rPr>
          <w:rFonts w:ascii="PragmaticaCTT" w:hAnsi="PragmaticaCTT"/>
          <w:bCs/>
          <w:sz w:val="16"/>
          <w:szCs w:val="16"/>
        </w:rPr>
        <w:t xml:space="preserve">; поштовий індекс: </w:t>
      </w:r>
      <w:r w:rsidR="00B82F01">
        <w:rPr>
          <w:rFonts w:ascii="PragmaticaCTT" w:hAnsi="PragmaticaCTT"/>
          <w:bCs/>
          <w:sz w:val="16"/>
          <w:szCs w:val="16"/>
        </w:rPr>
        <w:t>62504</w:t>
      </w:r>
      <w:r w:rsidRPr="00877048">
        <w:rPr>
          <w:rFonts w:ascii="PragmaticaCTT" w:hAnsi="PragmaticaCTT"/>
          <w:bCs/>
          <w:sz w:val="16"/>
          <w:szCs w:val="16"/>
        </w:rPr>
        <w:t>,</w:t>
      </w:r>
    </w:p>
    <w:p w14:paraId="066A8491"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повідомляє про проведення річних Загальних зборів акціонерів (далі за текстом – Загальні збори)</w:t>
      </w:r>
    </w:p>
    <w:p w14:paraId="3BB946F2" w14:textId="3E05CEDE" w:rsidR="00042AB8" w:rsidRPr="00877048" w:rsidRDefault="00B82F01" w:rsidP="00042AB8">
      <w:pPr>
        <w:widowControl w:val="0"/>
        <w:autoSpaceDE w:val="0"/>
        <w:jc w:val="center"/>
        <w:rPr>
          <w:rFonts w:ascii="PragmaticaCTT" w:hAnsi="PragmaticaCTT"/>
          <w:bCs/>
          <w:sz w:val="16"/>
          <w:szCs w:val="16"/>
        </w:rPr>
      </w:pPr>
      <w:r>
        <w:rPr>
          <w:rFonts w:ascii="PragmaticaCTT" w:hAnsi="PragmaticaCTT"/>
          <w:b/>
          <w:bCs/>
          <w:sz w:val="16"/>
          <w:szCs w:val="16"/>
        </w:rPr>
        <w:t>1</w:t>
      </w:r>
      <w:r w:rsidR="00B05181">
        <w:rPr>
          <w:rFonts w:ascii="PragmaticaCTT" w:hAnsi="PragmaticaCTT"/>
          <w:b/>
          <w:bCs/>
          <w:sz w:val="16"/>
          <w:szCs w:val="16"/>
        </w:rPr>
        <w:t>6</w:t>
      </w:r>
      <w:r>
        <w:rPr>
          <w:rFonts w:ascii="PragmaticaCTT" w:hAnsi="PragmaticaCTT"/>
          <w:b/>
          <w:bCs/>
          <w:sz w:val="16"/>
          <w:szCs w:val="16"/>
        </w:rPr>
        <w:t xml:space="preserve"> квітня </w:t>
      </w:r>
      <w:r w:rsidR="00042AB8" w:rsidRPr="00877048">
        <w:rPr>
          <w:rFonts w:ascii="PragmaticaCTT" w:hAnsi="PragmaticaCTT"/>
          <w:b/>
          <w:bCs/>
          <w:sz w:val="16"/>
          <w:szCs w:val="16"/>
        </w:rPr>
        <w:t>202</w:t>
      </w:r>
      <w:r w:rsidR="00B05181">
        <w:rPr>
          <w:rFonts w:ascii="PragmaticaCTT" w:hAnsi="PragmaticaCTT"/>
          <w:b/>
          <w:bCs/>
          <w:sz w:val="16"/>
          <w:szCs w:val="16"/>
        </w:rPr>
        <w:t>1</w:t>
      </w:r>
      <w:r w:rsidR="00042AB8" w:rsidRPr="00877048">
        <w:rPr>
          <w:rFonts w:ascii="PragmaticaCTT" w:hAnsi="PragmaticaCTT"/>
          <w:b/>
          <w:bCs/>
          <w:sz w:val="16"/>
          <w:szCs w:val="16"/>
        </w:rPr>
        <w:t xml:space="preserve"> року</w:t>
      </w:r>
      <w:r w:rsidR="00F720D7">
        <w:rPr>
          <w:rFonts w:ascii="PragmaticaCTT" w:hAnsi="PragmaticaCTT"/>
          <w:b/>
          <w:bCs/>
          <w:sz w:val="16"/>
          <w:szCs w:val="16"/>
        </w:rPr>
        <w:t xml:space="preserve"> </w:t>
      </w:r>
      <w:r w:rsidR="00042AB8" w:rsidRPr="00877048">
        <w:rPr>
          <w:rFonts w:ascii="PragmaticaCTT" w:hAnsi="PragmaticaCTT"/>
          <w:bCs/>
          <w:sz w:val="16"/>
          <w:szCs w:val="16"/>
        </w:rPr>
        <w:t xml:space="preserve">за </w:t>
      </w:r>
      <w:proofErr w:type="spellStart"/>
      <w:r w:rsidR="00042AB8" w:rsidRPr="00877048">
        <w:rPr>
          <w:rFonts w:ascii="PragmaticaCTT" w:hAnsi="PragmaticaCTT"/>
          <w:bCs/>
          <w:sz w:val="16"/>
          <w:szCs w:val="16"/>
        </w:rPr>
        <w:t>адресою</w:t>
      </w:r>
      <w:proofErr w:type="spellEnd"/>
      <w:r w:rsidR="00042AB8" w:rsidRPr="00877048">
        <w:rPr>
          <w:rFonts w:ascii="PragmaticaCTT" w:hAnsi="PragmaticaCTT"/>
          <w:bCs/>
          <w:sz w:val="16"/>
          <w:szCs w:val="16"/>
        </w:rPr>
        <w:t>: площа</w:t>
      </w:r>
      <w:r>
        <w:rPr>
          <w:rFonts w:ascii="PragmaticaCTT" w:hAnsi="PragmaticaCTT"/>
          <w:bCs/>
          <w:sz w:val="16"/>
          <w:szCs w:val="16"/>
        </w:rPr>
        <w:t xml:space="preserve"> Привокзальна</w:t>
      </w:r>
      <w:r w:rsidR="00042AB8" w:rsidRPr="00877048">
        <w:rPr>
          <w:rFonts w:ascii="PragmaticaCTT" w:hAnsi="PragmaticaCTT"/>
          <w:bCs/>
          <w:sz w:val="16"/>
          <w:szCs w:val="16"/>
        </w:rPr>
        <w:t>,</w:t>
      </w:r>
      <w:r>
        <w:rPr>
          <w:rFonts w:ascii="PragmaticaCTT" w:hAnsi="PragmaticaCTT"/>
          <w:bCs/>
          <w:sz w:val="16"/>
          <w:szCs w:val="16"/>
        </w:rPr>
        <w:t>11,адміністративна будівля 1 поверх, актовий зал,</w:t>
      </w:r>
      <w:r w:rsidR="00042AB8" w:rsidRPr="00877048">
        <w:rPr>
          <w:rFonts w:ascii="PragmaticaCTT" w:hAnsi="PragmaticaCTT"/>
          <w:bCs/>
          <w:sz w:val="16"/>
          <w:szCs w:val="16"/>
        </w:rPr>
        <w:t xml:space="preserve"> м. </w:t>
      </w:r>
      <w:r>
        <w:rPr>
          <w:rFonts w:ascii="PragmaticaCTT" w:hAnsi="PragmaticaCTT"/>
          <w:bCs/>
          <w:sz w:val="16"/>
          <w:szCs w:val="16"/>
        </w:rPr>
        <w:t>Вовчанськ</w:t>
      </w:r>
      <w:r w:rsidR="00042AB8" w:rsidRPr="00877048">
        <w:rPr>
          <w:rFonts w:ascii="PragmaticaCTT" w:hAnsi="PragmaticaCTT"/>
          <w:bCs/>
          <w:sz w:val="16"/>
          <w:szCs w:val="16"/>
        </w:rPr>
        <w:t xml:space="preserve">, поштовий індекс </w:t>
      </w:r>
      <w:r>
        <w:rPr>
          <w:rFonts w:ascii="PragmaticaCTT" w:hAnsi="PragmaticaCTT"/>
          <w:bCs/>
          <w:sz w:val="16"/>
          <w:szCs w:val="16"/>
        </w:rPr>
        <w:t>62504</w:t>
      </w:r>
      <w:r w:rsidR="00042AB8" w:rsidRPr="00877048">
        <w:rPr>
          <w:rFonts w:ascii="PragmaticaCTT" w:hAnsi="PragmaticaCTT"/>
          <w:bCs/>
          <w:sz w:val="16"/>
          <w:szCs w:val="16"/>
        </w:rPr>
        <w:t xml:space="preserve"> </w:t>
      </w:r>
    </w:p>
    <w:p w14:paraId="4DE37B1E"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Початок Загальних зборів о 15 год. 00 хв. Реєстрація акціонерів (їх представників) для участі</w:t>
      </w:r>
    </w:p>
    <w:p w14:paraId="2AF7197F" w14:textId="5BCF5EFB"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 у Загальних зборах відбудеться </w:t>
      </w:r>
      <w:r w:rsidR="00B82F01">
        <w:rPr>
          <w:rFonts w:ascii="PragmaticaCTT" w:hAnsi="PragmaticaCTT"/>
          <w:b/>
          <w:bCs/>
          <w:sz w:val="16"/>
          <w:szCs w:val="16"/>
        </w:rPr>
        <w:t>1</w:t>
      </w:r>
      <w:r w:rsidR="00B05181">
        <w:rPr>
          <w:rFonts w:ascii="PragmaticaCTT" w:hAnsi="PragmaticaCTT"/>
          <w:b/>
          <w:bCs/>
          <w:sz w:val="16"/>
          <w:szCs w:val="16"/>
        </w:rPr>
        <w:t>6</w:t>
      </w:r>
      <w:r w:rsidR="00B82F01">
        <w:rPr>
          <w:rFonts w:ascii="PragmaticaCTT" w:hAnsi="PragmaticaCTT"/>
          <w:b/>
          <w:bCs/>
          <w:sz w:val="16"/>
          <w:szCs w:val="16"/>
        </w:rPr>
        <w:t xml:space="preserve"> квітня</w:t>
      </w:r>
      <w:r w:rsidRPr="00877048">
        <w:rPr>
          <w:rFonts w:ascii="PragmaticaCTT" w:hAnsi="PragmaticaCTT"/>
          <w:b/>
          <w:bCs/>
          <w:sz w:val="16"/>
          <w:szCs w:val="16"/>
        </w:rPr>
        <w:t xml:space="preserve"> 202</w:t>
      </w:r>
      <w:r w:rsidR="00B05181">
        <w:rPr>
          <w:rFonts w:ascii="PragmaticaCTT" w:hAnsi="PragmaticaCTT"/>
          <w:b/>
          <w:bCs/>
          <w:sz w:val="16"/>
          <w:szCs w:val="16"/>
        </w:rPr>
        <w:t>1</w:t>
      </w:r>
      <w:r w:rsidRPr="00877048">
        <w:rPr>
          <w:rFonts w:ascii="PragmaticaCTT" w:hAnsi="PragmaticaCTT"/>
          <w:b/>
          <w:bCs/>
          <w:sz w:val="16"/>
          <w:szCs w:val="16"/>
        </w:rPr>
        <w:t xml:space="preserve"> року</w:t>
      </w:r>
      <w:r w:rsidRPr="00877048">
        <w:rPr>
          <w:rFonts w:ascii="PragmaticaCTT" w:hAnsi="PragmaticaCTT"/>
          <w:bCs/>
          <w:sz w:val="16"/>
          <w:szCs w:val="16"/>
        </w:rPr>
        <w:t xml:space="preserve"> з 14 год. 00 хв. по 14 год. 45 хв.</w:t>
      </w:r>
    </w:p>
    <w:p w14:paraId="6499F0AE"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 за місцем проведення Загальних зборів.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386"/>
      </w:tblGrid>
      <w:tr w:rsidR="00042AB8" w:rsidRPr="00F150A9" w14:paraId="53DEE758" w14:textId="77777777" w:rsidTr="000E16BE">
        <w:tc>
          <w:tcPr>
            <w:tcW w:w="532" w:type="dxa"/>
          </w:tcPr>
          <w:p w14:paraId="00B3315C" w14:textId="77777777" w:rsidR="00042AB8" w:rsidRPr="00F150A9" w:rsidRDefault="00042AB8" w:rsidP="00373DA9">
            <w:pPr>
              <w:autoSpaceDE w:val="0"/>
              <w:jc w:val="both"/>
              <w:rPr>
                <w:rFonts w:ascii="PragmaticaCTT" w:hAnsi="PragmaticaCTT"/>
                <w:b/>
                <w:bCs/>
                <w:sz w:val="16"/>
                <w:szCs w:val="16"/>
              </w:rPr>
            </w:pPr>
            <w:r w:rsidRPr="00F150A9">
              <w:rPr>
                <w:rFonts w:ascii="PragmaticaCTT" w:hAnsi="PragmaticaCTT"/>
                <w:b/>
                <w:bCs/>
                <w:sz w:val="16"/>
                <w:szCs w:val="16"/>
              </w:rPr>
              <w:t>№</w:t>
            </w:r>
          </w:p>
        </w:tc>
        <w:tc>
          <w:tcPr>
            <w:tcW w:w="4288" w:type="dxa"/>
          </w:tcPr>
          <w:p w14:paraId="75794A58" w14:textId="77777777" w:rsidR="00042AB8" w:rsidRPr="00F150A9" w:rsidRDefault="00042AB8" w:rsidP="00373DA9">
            <w:pPr>
              <w:autoSpaceDE w:val="0"/>
              <w:jc w:val="both"/>
              <w:rPr>
                <w:rFonts w:ascii="PragmaticaCTT" w:hAnsi="PragmaticaCTT"/>
                <w:b/>
                <w:bCs/>
                <w:sz w:val="16"/>
                <w:szCs w:val="16"/>
              </w:rPr>
            </w:pPr>
            <w:r w:rsidRPr="00F150A9">
              <w:rPr>
                <w:rFonts w:ascii="PragmaticaCTT" w:hAnsi="PragmaticaCTT"/>
                <w:b/>
                <w:bCs/>
                <w:sz w:val="16"/>
                <w:szCs w:val="16"/>
              </w:rPr>
              <w:t>Перелік питань, включених до проекту порядку денного:</w:t>
            </w:r>
          </w:p>
        </w:tc>
        <w:tc>
          <w:tcPr>
            <w:tcW w:w="5386" w:type="dxa"/>
          </w:tcPr>
          <w:p w14:paraId="49260D74" w14:textId="77777777" w:rsidR="00042AB8" w:rsidRPr="00F150A9" w:rsidRDefault="00042AB8" w:rsidP="00373DA9">
            <w:pPr>
              <w:autoSpaceDE w:val="0"/>
              <w:jc w:val="both"/>
              <w:rPr>
                <w:rFonts w:ascii="PragmaticaCTT" w:hAnsi="PragmaticaCTT"/>
                <w:b/>
                <w:bCs/>
                <w:sz w:val="16"/>
                <w:szCs w:val="16"/>
              </w:rPr>
            </w:pPr>
            <w:r w:rsidRPr="00F150A9">
              <w:rPr>
                <w:rFonts w:ascii="PragmaticaCTT" w:hAnsi="PragmaticaCTT"/>
                <w:b/>
                <w:bCs/>
                <w:sz w:val="16"/>
                <w:szCs w:val="16"/>
              </w:rPr>
              <w:t>Проекти рішень з питань, включених до проекту порядку денного:</w:t>
            </w:r>
          </w:p>
        </w:tc>
      </w:tr>
      <w:tr w:rsidR="00F65D5D" w:rsidRPr="00F150A9" w14:paraId="0393847C" w14:textId="77777777" w:rsidTr="000E16BE">
        <w:tc>
          <w:tcPr>
            <w:tcW w:w="532" w:type="dxa"/>
          </w:tcPr>
          <w:p w14:paraId="295DEA65" w14:textId="77777777" w:rsidR="00042AB8" w:rsidRPr="00F150A9"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12F5ECDA" w14:textId="77777777" w:rsidR="00042AB8" w:rsidRPr="00F150A9" w:rsidRDefault="00042AB8" w:rsidP="00373DA9">
            <w:pPr>
              <w:widowControl w:val="0"/>
              <w:shd w:val="clear" w:color="auto" w:fill="FFFFFF"/>
              <w:autoSpaceDE w:val="0"/>
              <w:autoSpaceDN w:val="0"/>
              <w:adjustRightInd w:val="0"/>
              <w:rPr>
                <w:rFonts w:ascii="PragmaticaCTT" w:hAnsi="PragmaticaCTT"/>
                <w:bCs/>
                <w:sz w:val="16"/>
                <w:szCs w:val="16"/>
              </w:rPr>
            </w:pPr>
            <w:r w:rsidRPr="00F150A9">
              <w:rPr>
                <w:rFonts w:ascii="PragmaticaCTT" w:hAnsi="PragmaticaCTT"/>
                <w:bCs/>
                <w:sz w:val="16"/>
                <w:szCs w:val="16"/>
              </w:rPr>
              <w:t>Обрання членів лічильної комісії Загальних зборів.</w:t>
            </w:r>
          </w:p>
        </w:tc>
        <w:tc>
          <w:tcPr>
            <w:tcW w:w="5386" w:type="dxa"/>
            <w:shd w:val="clear" w:color="auto" w:fill="auto"/>
          </w:tcPr>
          <w:p w14:paraId="3C722F76" w14:textId="6ACE77C4" w:rsidR="00042AB8" w:rsidRPr="00F150A9" w:rsidRDefault="00042AB8" w:rsidP="008D3894">
            <w:pPr>
              <w:pStyle w:val="a3"/>
              <w:tabs>
                <w:tab w:val="left" w:pos="175"/>
              </w:tabs>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 xml:space="preserve">Обрати лічильну комісію Загальних зборів у складі: голови лічильної комісії </w:t>
            </w:r>
            <w:r w:rsidR="00B82F01" w:rsidRPr="00F150A9">
              <w:rPr>
                <w:rFonts w:ascii="PragmaticaCTT" w:eastAsia="Times New Roman" w:hAnsi="PragmaticaCTT"/>
                <w:bCs/>
                <w:iCs/>
                <w:sz w:val="16"/>
                <w:szCs w:val="16"/>
                <w:lang w:eastAsia="ru-RU"/>
              </w:rPr>
              <w:t>Українця Сергія Володимировича</w:t>
            </w:r>
            <w:r w:rsidRPr="00F150A9">
              <w:rPr>
                <w:rFonts w:ascii="PragmaticaCTT" w:eastAsia="Times New Roman" w:hAnsi="PragmaticaCTT"/>
                <w:bCs/>
                <w:iCs/>
                <w:sz w:val="16"/>
                <w:szCs w:val="16"/>
                <w:lang w:eastAsia="ru-RU"/>
              </w:rPr>
              <w:t xml:space="preserve"> та членів лічильної комісії </w:t>
            </w:r>
            <w:r w:rsidR="00B82F01" w:rsidRPr="00F150A9">
              <w:rPr>
                <w:rFonts w:ascii="PragmaticaCTT" w:eastAsia="Times New Roman" w:hAnsi="PragmaticaCTT"/>
                <w:bCs/>
                <w:iCs/>
                <w:sz w:val="16"/>
                <w:szCs w:val="16"/>
                <w:lang w:eastAsia="ru-RU"/>
              </w:rPr>
              <w:t>Єпіфанова Максима Анатолійовича</w:t>
            </w:r>
            <w:r w:rsidRPr="00F150A9">
              <w:rPr>
                <w:rFonts w:ascii="PragmaticaCTT" w:eastAsia="Times New Roman" w:hAnsi="PragmaticaCTT"/>
                <w:bCs/>
                <w:iCs/>
                <w:sz w:val="16"/>
                <w:szCs w:val="16"/>
                <w:lang w:eastAsia="ru-RU"/>
              </w:rPr>
              <w:t xml:space="preserve">, </w:t>
            </w:r>
            <w:r w:rsidR="00B82F01" w:rsidRPr="00F150A9">
              <w:rPr>
                <w:rFonts w:ascii="PragmaticaCTT" w:eastAsia="Times New Roman" w:hAnsi="PragmaticaCTT"/>
                <w:bCs/>
                <w:iCs/>
                <w:sz w:val="16"/>
                <w:szCs w:val="16"/>
                <w:lang w:eastAsia="ru-RU"/>
              </w:rPr>
              <w:t>Полякову Світлану Петрівну</w:t>
            </w:r>
            <w:r w:rsidRPr="00F150A9">
              <w:rPr>
                <w:rFonts w:ascii="PragmaticaCTT" w:eastAsia="Times New Roman" w:hAnsi="PragmaticaCTT"/>
                <w:bCs/>
                <w:iCs/>
                <w:sz w:val="16"/>
                <w:szCs w:val="16"/>
                <w:lang w:eastAsia="ru-RU"/>
              </w:rPr>
              <w:t>.</w:t>
            </w:r>
          </w:p>
        </w:tc>
      </w:tr>
      <w:tr w:rsidR="00F65D5D" w:rsidRPr="00F150A9" w14:paraId="31D77414" w14:textId="77777777" w:rsidTr="000E16BE">
        <w:trPr>
          <w:trHeight w:val="139"/>
        </w:trPr>
        <w:tc>
          <w:tcPr>
            <w:tcW w:w="532" w:type="dxa"/>
          </w:tcPr>
          <w:p w14:paraId="4D4E2884" w14:textId="77777777" w:rsidR="00042AB8" w:rsidRPr="00F150A9"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4A7534E2" w14:textId="77777777" w:rsidR="00042AB8" w:rsidRPr="00F150A9"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Обрання секретаря Загальних зборів.</w:t>
            </w:r>
          </w:p>
        </w:tc>
        <w:tc>
          <w:tcPr>
            <w:tcW w:w="5386" w:type="dxa"/>
            <w:shd w:val="clear" w:color="auto" w:fill="auto"/>
          </w:tcPr>
          <w:p w14:paraId="0D7A8F48" w14:textId="2E3A7F45" w:rsidR="00042AB8" w:rsidRPr="00F150A9" w:rsidRDefault="00042AB8" w:rsidP="00373DA9">
            <w:pPr>
              <w:pStyle w:val="a3"/>
              <w:tabs>
                <w:tab w:val="left" w:pos="175"/>
              </w:tabs>
              <w:spacing w:before="0" w:line="240" w:lineRule="auto"/>
              <w:ind w:left="0" w:firstLine="34"/>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 xml:space="preserve">Обрати секретарем Загальних зборів </w:t>
            </w:r>
            <w:proofErr w:type="spellStart"/>
            <w:r w:rsidR="00914599" w:rsidRPr="00F150A9">
              <w:rPr>
                <w:rFonts w:ascii="PragmaticaCTT" w:eastAsia="Times New Roman" w:hAnsi="PragmaticaCTT"/>
                <w:bCs/>
                <w:iCs/>
                <w:sz w:val="16"/>
                <w:szCs w:val="16"/>
                <w:lang w:eastAsia="ru-RU"/>
              </w:rPr>
              <w:t>Романцову</w:t>
            </w:r>
            <w:proofErr w:type="spellEnd"/>
            <w:r w:rsidR="00914599" w:rsidRPr="00F150A9">
              <w:rPr>
                <w:rFonts w:ascii="PragmaticaCTT" w:eastAsia="Times New Roman" w:hAnsi="PragmaticaCTT"/>
                <w:bCs/>
                <w:iCs/>
                <w:sz w:val="16"/>
                <w:szCs w:val="16"/>
                <w:lang w:eastAsia="ru-RU"/>
              </w:rPr>
              <w:t xml:space="preserve">  Аллу Володимирівну</w:t>
            </w:r>
            <w:r w:rsidRPr="00F150A9">
              <w:rPr>
                <w:rFonts w:ascii="PragmaticaCTT" w:eastAsia="Times New Roman" w:hAnsi="PragmaticaCTT"/>
                <w:bCs/>
                <w:iCs/>
                <w:sz w:val="16"/>
                <w:szCs w:val="16"/>
                <w:lang w:eastAsia="ru-RU"/>
              </w:rPr>
              <w:t>.</w:t>
            </w:r>
          </w:p>
        </w:tc>
      </w:tr>
      <w:tr w:rsidR="00F65D5D" w:rsidRPr="00F150A9" w14:paraId="45AF23EE" w14:textId="77777777" w:rsidTr="000E16BE">
        <w:trPr>
          <w:trHeight w:val="42"/>
        </w:trPr>
        <w:tc>
          <w:tcPr>
            <w:tcW w:w="532" w:type="dxa"/>
          </w:tcPr>
          <w:p w14:paraId="318D0293" w14:textId="77777777" w:rsidR="00042AB8" w:rsidRPr="00F150A9"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09A89D0B" w14:textId="77777777" w:rsidR="00042AB8" w:rsidRPr="00F150A9"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Затвердження річного звіту Товариства.</w:t>
            </w:r>
          </w:p>
        </w:tc>
        <w:tc>
          <w:tcPr>
            <w:tcW w:w="5386" w:type="dxa"/>
            <w:shd w:val="clear" w:color="auto" w:fill="auto"/>
          </w:tcPr>
          <w:p w14:paraId="249D6818" w14:textId="5341CAEE" w:rsidR="00042AB8" w:rsidRPr="00F150A9" w:rsidRDefault="00042AB8" w:rsidP="00373DA9">
            <w:pPr>
              <w:pStyle w:val="a3"/>
              <w:tabs>
                <w:tab w:val="left" w:pos="175"/>
              </w:tabs>
              <w:spacing w:before="0" w:line="240" w:lineRule="auto"/>
              <w:ind w:left="0" w:firstLine="3"/>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Затвердити річний звіт Товариства за 20</w:t>
            </w:r>
            <w:r w:rsidR="00B05181" w:rsidRPr="00F150A9">
              <w:rPr>
                <w:rFonts w:ascii="PragmaticaCTT" w:eastAsia="Times New Roman" w:hAnsi="PragmaticaCTT"/>
                <w:bCs/>
                <w:iCs/>
                <w:sz w:val="16"/>
                <w:szCs w:val="16"/>
                <w:lang w:eastAsia="ru-RU"/>
              </w:rPr>
              <w:t xml:space="preserve">20 </w:t>
            </w:r>
            <w:r w:rsidRPr="00F150A9">
              <w:rPr>
                <w:rFonts w:ascii="PragmaticaCTT" w:eastAsia="Times New Roman" w:hAnsi="PragmaticaCTT"/>
                <w:bCs/>
                <w:iCs/>
                <w:sz w:val="16"/>
                <w:szCs w:val="16"/>
                <w:lang w:eastAsia="ru-RU"/>
              </w:rPr>
              <w:t>рік.</w:t>
            </w:r>
          </w:p>
        </w:tc>
      </w:tr>
      <w:tr w:rsidR="00F65D5D" w:rsidRPr="00F150A9" w14:paraId="349774E1" w14:textId="77777777" w:rsidTr="000E16BE">
        <w:tc>
          <w:tcPr>
            <w:tcW w:w="532" w:type="dxa"/>
          </w:tcPr>
          <w:p w14:paraId="6B0238AD" w14:textId="77777777" w:rsidR="00042AB8" w:rsidRPr="00F150A9" w:rsidRDefault="00042AB8" w:rsidP="00373DA9">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4F452F2C" w14:textId="77777777" w:rsidR="00042AB8" w:rsidRPr="00F150A9"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Розподіл прибутку (покриття збитків) Товариства.</w:t>
            </w:r>
          </w:p>
        </w:tc>
        <w:tc>
          <w:tcPr>
            <w:tcW w:w="5386" w:type="dxa"/>
            <w:shd w:val="clear" w:color="auto" w:fill="auto"/>
          </w:tcPr>
          <w:p w14:paraId="78B685B7" w14:textId="043EB799" w:rsidR="00B05181" w:rsidRPr="00F150A9" w:rsidRDefault="00B05181" w:rsidP="00B05181">
            <w:pPr>
              <w:tabs>
                <w:tab w:val="left" w:pos="319"/>
              </w:tabs>
              <w:rPr>
                <w:rFonts w:ascii="PragmaticaCTT" w:hAnsi="PragmaticaCTT"/>
                <w:bCs/>
                <w:iCs/>
                <w:sz w:val="16"/>
                <w:szCs w:val="16"/>
                <w:lang w:eastAsia="ru-RU"/>
              </w:rPr>
            </w:pPr>
            <w:r w:rsidRPr="00F150A9">
              <w:rPr>
                <w:rFonts w:ascii="PragmaticaCTT" w:hAnsi="PragmaticaCTT"/>
                <w:bCs/>
                <w:iCs/>
                <w:sz w:val="16"/>
                <w:szCs w:val="16"/>
                <w:lang w:eastAsia="ru-RU"/>
              </w:rPr>
              <w:t>Збитки, отримані Товариством за результатами діяльності в 2020 році, у розмірі 11 398 тис грн, покрити таким чином:</w:t>
            </w:r>
          </w:p>
          <w:p w14:paraId="58AF82E3" w14:textId="2E9FF3DD" w:rsidR="00B05181" w:rsidRPr="00F150A9" w:rsidRDefault="00B05181" w:rsidP="00B05181">
            <w:pPr>
              <w:pStyle w:val="a3"/>
              <w:numPr>
                <w:ilvl w:val="0"/>
                <w:numId w:val="3"/>
              </w:numPr>
              <w:tabs>
                <w:tab w:val="left" w:pos="319"/>
              </w:tabs>
              <w:spacing w:before="0" w:line="240" w:lineRule="auto"/>
              <w:ind w:left="0" w:firstLine="0"/>
              <w:rPr>
                <w:rFonts w:ascii="PragmaticaCTT" w:eastAsia="Times New Roman" w:hAnsi="PragmaticaCTT"/>
                <w:bCs/>
                <w:iCs/>
                <w:sz w:val="16"/>
                <w:szCs w:val="16"/>
                <w:lang w:eastAsia="ru-RU"/>
              </w:rPr>
            </w:pPr>
            <w:r w:rsidRPr="00F150A9">
              <w:rPr>
                <w:rFonts w:ascii="PragmaticaCTT" w:hAnsi="PragmaticaCTT"/>
                <w:bCs/>
                <w:iCs/>
                <w:sz w:val="16"/>
                <w:szCs w:val="16"/>
                <w:lang w:eastAsia="ru-RU"/>
              </w:rPr>
              <w:t>частину збитків у розмірі 10 994 тис грн покрити за рахунок нерозподілених прибутків минулих років;</w:t>
            </w:r>
          </w:p>
          <w:p w14:paraId="2C2F7B3C" w14:textId="4A699921" w:rsidR="00042AB8" w:rsidRPr="00F150A9" w:rsidRDefault="00B05181" w:rsidP="00B05181">
            <w:pPr>
              <w:pStyle w:val="a3"/>
              <w:numPr>
                <w:ilvl w:val="0"/>
                <w:numId w:val="3"/>
              </w:numPr>
              <w:tabs>
                <w:tab w:val="left" w:pos="319"/>
              </w:tabs>
              <w:spacing w:before="0" w:line="240" w:lineRule="auto"/>
              <w:ind w:left="0" w:firstLine="0"/>
              <w:rPr>
                <w:rFonts w:ascii="PragmaticaCTT" w:eastAsia="Times New Roman" w:hAnsi="PragmaticaCTT"/>
                <w:bCs/>
                <w:iCs/>
                <w:sz w:val="16"/>
                <w:szCs w:val="16"/>
                <w:lang w:eastAsia="ru-RU"/>
              </w:rPr>
            </w:pPr>
            <w:r w:rsidRPr="00F150A9">
              <w:rPr>
                <w:rFonts w:ascii="PragmaticaCTT" w:hAnsi="PragmaticaCTT"/>
                <w:bCs/>
                <w:iCs/>
                <w:sz w:val="16"/>
                <w:szCs w:val="16"/>
                <w:lang w:eastAsia="ru-RU"/>
              </w:rPr>
              <w:t>частину збитків у розмірі 404 тис грн покрити за рахунок прибутку майбутніх періодів.</w:t>
            </w:r>
          </w:p>
        </w:tc>
      </w:tr>
      <w:tr w:rsidR="00F65D5D" w:rsidRPr="00F150A9" w14:paraId="33A15D15" w14:textId="77777777" w:rsidTr="000E16BE">
        <w:tc>
          <w:tcPr>
            <w:tcW w:w="532" w:type="dxa"/>
          </w:tcPr>
          <w:p w14:paraId="316BAB8A" w14:textId="77777777" w:rsidR="00042AB8" w:rsidRPr="00F150A9" w:rsidRDefault="00042AB8" w:rsidP="00373DA9">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0AA091C5" w14:textId="77777777" w:rsidR="00042AB8" w:rsidRPr="00F150A9"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Прийняття рішення за наслідками розгляду звіту Наглядової ради, звіту виконавчого органу.</w:t>
            </w:r>
          </w:p>
        </w:tc>
        <w:tc>
          <w:tcPr>
            <w:tcW w:w="5386" w:type="dxa"/>
            <w:shd w:val="clear" w:color="auto" w:fill="auto"/>
          </w:tcPr>
          <w:p w14:paraId="4D04F4BA" w14:textId="1A241E5E" w:rsidR="00042AB8" w:rsidRPr="00F150A9" w:rsidRDefault="00042AB8" w:rsidP="00373DA9">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Затвердити звіт Наглядової ради Товариства про результати діяльності у 20</w:t>
            </w:r>
            <w:r w:rsidR="00B05181" w:rsidRPr="00F150A9">
              <w:rPr>
                <w:rFonts w:ascii="PragmaticaCTT" w:eastAsia="Times New Roman" w:hAnsi="PragmaticaCTT"/>
                <w:bCs/>
                <w:iCs/>
                <w:sz w:val="16"/>
                <w:szCs w:val="16"/>
                <w:lang w:eastAsia="ru-RU"/>
              </w:rPr>
              <w:t>20</w:t>
            </w:r>
            <w:r w:rsidRPr="00F150A9">
              <w:rPr>
                <w:rFonts w:ascii="PragmaticaCTT" w:eastAsia="Times New Roman" w:hAnsi="PragmaticaCTT"/>
                <w:bCs/>
                <w:iCs/>
                <w:sz w:val="16"/>
                <w:szCs w:val="16"/>
                <w:lang w:eastAsia="ru-RU"/>
              </w:rPr>
              <w:t xml:space="preserve"> році.</w:t>
            </w:r>
          </w:p>
          <w:p w14:paraId="522D6C52" w14:textId="17C1C01A" w:rsidR="00042AB8" w:rsidRPr="00F150A9" w:rsidRDefault="00042AB8" w:rsidP="00373DA9">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Затвердити звіт директора про результати фінансово-господарської діяльності за 20</w:t>
            </w:r>
            <w:r w:rsidR="00B05181" w:rsidRPr="00F150A9">
              <w:rPr>
                <w:rFonts w:ascii="PragmaticaCTT" w:eastAsia="Times New Roman" w:hAnsi="PragmaticaCTT"/>
                <w:bCs/>
                <w:iCs/>
                <w:sz w:val="16"/>
                <w:szCs w:val="16"/>
                <w:lang w:eastAsia="ru-RU"/>
              </w:rPr>
              <w:t>20</w:t>
            </w:r>
            <w:r w:rsidRPr="00F150A9">
              <w:rPr>
                <w:rFonts w:ascii="PragmaticaCTT" w:eastAsia="Times New Roman" w:hAnsi="PragmaticaCTT"/>
                <w:bCs/>
                <w:iCs/>
                <w:sz w:val="16"/>
                <w:szCs w:val="16"/>
                <w:lang w:eastAsia="ru-RU"/>
              </w:rPr>
              <w:t xml:space="preserve"> рік.</w:t>
            </w:r>
          </w:p>
        </w:tc>
      </w:tr>
      <w:tr w:rsidR="00F65D5D" w:rsidRPr="00F150A9" w14:paraId="288AA71C" w14:textId="77777777" w:rsidTr="000E16BE">
        <w:tc>
          <w:tcPr>
            <w:tcW w:w="532" w:type="dxa"/>
          </w:tcPr>
          <w:p w14:paraId="17A30B53" w14:textId="77777777" w:rsidR="008E265C" w:rsidRPr="00F150A9" w:rsidRDefault="008E265C" w:rsidP="008E265C">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64F61B35" w14:textId="4081AA3C" w:rsidR="008E265C" w:rsidRPr="00F150A9" w:rsidRDefault="008E265C" w:rsidP="008E265C">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Розгляд висновків зовнішнього аудиту та затвердження заходів за результатами його розгляду.</w:t>
            </w:r>
          </w:p>
        </w:tc>
        <w:tc>
          <w:tcPr>
            <w:tcW w:w="5386" w:type="dxa"/>
            <w:shd w:val="clear" w:color="auto" w:fill="auto"/>
          </w:tcPr>
          <w:p w14:paraId="507EB8F6" w14:textId="63DC3014" w:rsidR="008E265C" w:rsidRPr="00F150A9" w:rsidRDefault="008E265C" w:rsidP="008E265C">
            <w:pPr>
              <w:tabs>
                <w:tab w:val="left" w:pos="175"/>
                <w:tab w:val="left" w:pos="317"/>
              </w:tabs>
              <w:rPr>
                <w:rFonts w:ascii="PragmaticaCTT" w:hAnsi="PragmaticaCTT"/>
                <w:bCs/>
                <w:iCs/>
                <w:sz w:val="16"/>
                <w:szCs w:val="16"/>
                <w:lang w:eastAsia="ru-RU"/>
              </w:rPr>
            </w:pPr>
            <w:r w:rsidRPr="00F150A9">
              <w:rPr>
                <w:rFonts w:ascii="PragmaticaCTT" w:hAnsi="PragmaticaCTT"/>
                <w:bCs/>
                <w:iCs/>
                <w:sz w:val="16"/>
                <w:szCs w:val="16"/>
                <w:lang w:eastAsia="ru-RU"/>
              </w:rPr>
              <w:t>Затвердити висновки суб’єкта аудиторської діяльності (зовнішнього аудитора) за результатами перевірки річної фінансової звітності Товариства за 2020 рік без зауважень та додаткових заходів.</w:t>
            </w:r>
          </w:p>
        </w:tc>
      </w:tr>
      <w:tr w:rsidR="0062043A" w:rsidRPr="00F150A9" w14:paraId="27FDA9C6" w14:textId="77777777" w:rsidTr="000E16BE">
        <w:tc>
          <w:tcPr>
            <w:tcW w:w="532" w:type="dxa"/>
          </w:tcPr>
          <w:p w14:paraId="4C4D80CE" w14:textId="77777777" w:rsidR="0062043A" w:rsidRPr="00F150A9" w:rsidRDefault="0062043A" w:rsidP="0062043A">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54533B5F" w14:textId="19CA607E" w:rsidR="0062043A" w:rsidRPr="00F150A9" w:rsidRDefault="0062043A" w:rsidP="0062043A">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hAnsi="PragmaticaCTT"/>
                <w:bCs/>
                <w:sz w:val="16"/>
                <w:szCs w:val="16"/>
              </w:rPr>
              <w:t>Припинення повноважень членів Наглядової ради Товариства.</w:t>
            </w:r>
          </w:p>
        </w:tc>
        <w:tc>
          <w:tcPr>
            <w:tcW w:w="5386" w:type="dxa"/>
            <w:shd w:val="clear" w:color="auto" w:fill="auto"/>
          </w:tcPr>
          <w:p w14:paraId="69902013" w14:textId="77777777" w:rsidR="0062043A" w:rsidRPr="00F150A9" w:rsidRDefault="0062043A" w:rsidP="0062043A">
            <w:pPr>
              <w:pStyle w:val="a3"/>
              <w:tabs>
                <w:tab w:val="left" w:pos="177"/>
                <w:tab w:val="left" w:pos="317"/>
              </w:tabs>
              <w:spacing w:before="0" w:line="240" w:lineRule="auto"/>
              <w:ind w:left="0" w:firstLine="3"/>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Припинити повноваження членів Наглядової ради Товариства:</w:t>
            </w:r>
          </w:p>
          <w:p w14:paraId="67A47AE9" w14:textId="09E23893" w:rsidR="0062043A" w:rsidRPr="00F150A9" w:rsidRDefault="0062043A" w:rsidP="0062043A">
            <w:pPr>
              <w:pStyle w:val="a3"/>
              <w:numPr>
                <w:ilvl w:val="0"/>
                <w:numId w:val="4"/>
              </w:numPr>
              <w:tabs>
                <w:tab w:val="left" w:pos="177"/>
                <w:tab w:val="left" w:pos="317"/>
              </w:tabs>
              <w:spacing w:before="0" w:line="240" w:lineRule="auto"/>
              <w:ind w:left="0" w:firstLine="3"/>
              <w:rPr>
                <w:rFonts w:ascii="PragmaticaCTT" w:eastAsia="Times New Roman" w:hAnsi="PragmaticaCTT"/>
                <w:bCs/>
                <w:iCs/>
                <w:sz w:val="16"/>
                <w:szCs w:val="16"/>
                <w:lang w:eastAsia="ru-RU"/>
              </w:rPr>
            </w:pPr>
            <w:proofErr w:type="spellStart"/>
            <w:r w:rsidRPr="00F150A9">
              <w:rPr>
                <w:rFonts w:ascii="PragmaticaCTT" w:eastAsia="Times New Roman" w:hAnsi="PragmaticaCTT"/>
                <w:bCs/>
                <w:iCs/>
                <w:sz w:val="16"/>
                <w:szCs w:val="16"/>
                <w:lang w:eastAsia="ru-RU"/>
              </w:rPr>
              <w:t>Долженка</w:t>
            </w:r>
            <w:proofErr w:type="spellEnd"/>
            <w:r w:rsidRPr="00F150A9">
              <w:rPr>
                <w:rFonts w:ascii="PragmaticaCTT" w:eastAsia="Times New Roman" w:hAnsi="PragmaticaCTT"/>
                <w:bCs/>
                <w:iCs/>
                <w:sz w:val="16"/>
                <w:szCs w:val="16"/>
                <w:lang w:eastAsia="ru-RU"/>
              </w:rPr>
              <w:t xml:space="preserve"> Олександра Валентиновича</w:t>
            </w:r>
            <w:r w:rsidRPr="00F150A9">
              <w:rPr>
                <w:rFonts w:ascii="PragmaticaCTT" w:eastAsia="Times New Roman" w:hAnsi="PragmaticaCTT"/>
                <w:bCs/>
                <w:iCs/>
                <w:sz w:val="16"/>
                <w:szCs w:val="16"/>
                <w:lang w:val="ru-RU" w:eastAsia="ru-RU"/>
              </w:rPr>
              <w:t xml:space="preserve"> </w:t>
            </w:r>
            <w:r w:rsidRPr="00F150A9">
              <w:rPr>
                <w:rFonts w:ascii="PragmaticaCTT" w:hAnsi="PragmaticaCTT" w:cs="Tahoma"/>
                <w:sz w:val="16"/>
                <w:szCs w:val="16"/>
              </w:rPr>
              <w:t>(представника акціонера</w:t>
            </w:r>
            <w:r w:rsidRPr="00F150A9">
              <w:rPr>
                <w:rFonts w:ascii="PragmaticaCTT" w:hAnsi="PragmaticaCTT" w:cs="Tahoma"/>
                <w:sz w:val="16"/>
                <w:szCs w:val="16"/>
                <w:lang w:val="ru-RU"/>
              </w:rPr>
              <w:t xml:space="preserve"> </w:t>
            </w:r>
            <w:r w:rsidRPr="00F150A9">
              <w:rPr>
                <w:rFonts w:ascii="PragmaticaCTT" w:hAnsi="PragmaticaCTT" w:cs="Tahoma"/>
                <w:sz w:val="16"/>
                <w:szCs w:val="16"/>
              </w:rPr>
              <w:t>ТОВ «Кернел-</w:t>
            </w:r>
            <w:proofErr w:type="spellStart"/>
            <w:r w:rsidRPr="00F150A9">
              <w:rPr>
                <w:rFonts w:ascii="PragmaticaCTT" w:hAnsi="PragmaticaCTT" w:cs="Tahoma"/>
                <w:sz w:val="16"/>
                <w:szCs w:val="16"/>
              </w:rPr>
              <w:t>Трейд</w:t>
            </w:r>
            <w:proofErr w:type="spellEnd"/>
            <w:r w:rsidRPr="00F150A9">
              <w:rPr>
                <w:rFonts w:ascii="PragmaticaCTT" w:hAnsi="PragmaticaCTT" w:cs="Tahoma"/>
                <w:sz w:val="16"/>
                <w:szCs w:val="16"/>
              </w:rPr>
              <w:t>»)</w:t>
            </w:r>
            <w:r w:rsidRPr="00F150A9">
              <w:rPr>
                <w:rFonts w:ascii="PragmaticaCTT" w:eastAsia="Times New Roman" w:hAnsi="PragmaticaCTT"/>
                <w:bCs/>
                <w:iCs/>
                <w:sz w:val="16"/>
                <w:szCs w:val="16"/>
                <w:lang w:eastAsia="ru-RU"/>
              </w:rPr>
              <w:t>;</w:t>
            </w:r>
          </w:p>
          <w:p w14:paraId="2C0C1C2F" w14:textId="497ADC46" w:rsidR="0062043A" w:rsidRPr="00F150A9" w:rsidRDefault="0062043A" w:rsidP="0062043A">
            <w:pPr>
              <w:pStyle w:val="a3"/>
              <w:numPr>
                <w:ilvl w:val="0"/>
                <w:numId w:val="4"/>
              </w:numPr>
              <w:tabs>
                <w:tab w:val="left" w:pos="177"/>
                <w:tab w:val="left" w:pos="851"/>
              </w:tabs>
              <w:spacing w:line="240" w:lineRule="auto"/>
              <w:ind w:left="0" w:firstLine="3"/>
              <w:rPr>
                <w:rFonts w:ascii="PragmaticaCTT" w:eastAsia="Times New Roman" w:hAnsi="PragmaticaCTT"/>
                <w:bCs/>
                <w:iCs/>
                <w:sz w:val="16"/>
                <w:szCs w:val="16"/>
                <w:lang w:eastAsia="ru-RU"/>
              </w:rPr>
            </w:pPr>
            <w:proofErr w:type="spellStart"/>
            <w:r w:rsidRPr="00F150A9">
              <w:rPr>
                <w:rFonts w:ascii="PragmaticaCTT" w:eastAsia="Times New Roman" w:hAnsi="PragmaticaCTT"/>
                <w:bCs/>
                <w:iCs/>
                <w:sz w:val="16"/>
                <w:szCs w:val="16"/>
                <w:lang w:eastAsia="ru-RU"/>
              </w:rPr>
              <w:t>Бобошка</w:t>
            </w:r>
            <w:proofErr w:type="spellEnd"/>
            <w:r w:rsidRPr="00F150A9">
              <w:rPr>
                <w:rFonts w:ascii="PragmaticaCTT" w:eastAsia="Times New Roman" w:hAnsi="PragmaticaCTT"/>
                <w:bCs/>
                <w:iCs/>
                <w:sz w:val="16"/>
                <w:szCs w:val="16"/>
                <w:lang w:eastAsia="ru-RU"/>
              </w:rPr>
              <w:t xml:space="preserve"> Івана Олексійовича</w:t>
            </w:r>
            <w:r w:rsidRPr="00F150A9">
              <w:rPr>
                <w:rFonts w:ascii="PragmaticaCTT" w:eastAsia="Times New Roman" w:hAnsi="PragmaticaCTT"/>
                <w:bCs/>
                <w:iCs/>
                <w:sz w:val="16"/>
                <w:szCs w:val="16"/>
                <w:lang w:val="ru-RU" w:eastAsia="ru-RU"/>
              </w:rPr>
              <w:t xml:space="preserve"> </w:t>
            </w:r>
            <w:r w:rsidRPr="00F150A9">
              <w:rPr>
                <w:rFonts w:ascii="PragmaticaCTT" w:hAnsi="PragmaticaCTT" w:cs="Tahoma"/>
                <w:sz w:val="16"/>
                <w:szCs w:val="16"/>
              </w:rPr>
              <w:t>(представника акціонера ТОВ «Кернел-</w:t>
            </w:r>
            <w:proofErr w:type="spellStart"/>
            <w:r w:rsidRPr="00F150A9">
              <w:rPr>
                <w:rFonts w:ascii="PragmaticaCTT" w:hAnsi="PragmaticaCTT" w:cs="Tahoma"/>
                <w:sz w:val="16"/>
                <w:szCs w:val="16"/>
              </w:rPr>
              <w:t>Трейд</w:t>
            </w:r>
            <w:proofErr w:type="spellEnd"/>
            <w:r w:rsidRPr="00F150A9">
              <w:rPr>
                <w:rFonts w:ascii="PragmaticaCTT" w:hAnsi="PragmaticaCTT" w:cs="Tahoma"/>
                <w:sz w:val="16"/>
                <w:szCs w:val="16"/>
              </w:rPr>
              <w:t>»)</w:t>
            </w:r>
            <w:r w:rsidRPr="00F150A9">
              <w:rPr>
                <w:rFonts w:ascii="PragmaticaCTT" w:eastAsia="Times New Roman" w:hAnsi="PragmaticaCTT"/>
                <w:bCs/>
                <w:iCs/>
                <w:sz w:val="16"/>
                <w:szCs w:val="16"/>
                <w:lang w:eastAsia="ru-RU"/>
              </w:rPr>
              <w:t>;</w:t>
            </w:r>
          </w:p>
          <w:p w14:paraId="181991DE" w14:textId="0386F746" w:rsidR="0062043A" w:rsidRPr="00F150A9" w:rsidRDefault="0062043A" w:rsidP="0062043A">
            <w:pPr>
              <w:pStyle w:val="a3"/>
              <w:numPr>
                <w:ilvl w:val="0"/>
                <w:numId w:val="4"/>
              </w:numPr>
              <w:tabs>
                <w:tab w:val="left" w:pos="177"/>
                <w:tab w:val="left" w:pos="851"/>
              </w:tabs>
              <w:spacing w:line="240" w:lineRule="auto"/>
              <w:ind w:left="0" w:firstLine="3"/>
              <w:rPr>
                <w:rFonts w:ascii="PragmaticaCTT" w:hAnsi="PragmaticaCTT"/>
                <w:bCs/>
                <w:iCs/>
                <w:sz w:val="16"/>
                <w:szCs w:val="16"/>
                <w:lang w:eastAsia="ru-RU"/>
              </w:rPr>
            </w:pPr>
            <w:proofErr w:type="spellStart"/>
            <w:r w:rsidRPr="00F150A9">
              <w:rPr>
                <w:rFonts w:ascii="PragmaticaCTT" w:eastAsia="Times New Roman" w:hAnsi="PragmaticaCTT"/>
                <w:bCs/>
                <w:iCs/>
                <w:sz w:val="16"/>
                <w:szCs w:val="16"/>
                <w:lang w:eastAsia="ru-RU"/>
              </w:rPr>
              <w:t>Новохатнього</w:t>
            </w:r>
            <w:proofErr w:type="spellEnd"/>
            <w:r w:rsidRPr="00F150A9">
              <w:rPr>
                <w:rFonts w:ascii="PragmaticaCTT" w:eastAsia="Times New Roman" w:hAnsi="PragmaticaCTT"/>
                <w:bCs/>
                <w:iCs/>
                <w:sz w:val="16"/>
                <w:szCs w:val="16"/>
                <w:lang w:eastAsia="ru-RU"/>
              </w:rPr>
              <w:t xml:space="preserve"> Олександра Вікторовича</w:t>
            </w:r>
            <w:r w:rsidRPr="00F150A9">
              <w:rPr>
                <w:rFonts w:ascii="PragmaticaCTT" w:eastAsia="Times New Roman" w:hAnsi="PragmaticaCTT"/>
                <w:bCs/>
                <w:iCs/>
                <w:sz w:val="16"/>
                <w:szCs w:val="16"/>
                <w:lang w:val="ru-RU" w:eastAsia="ru-RU"/>
              </w:rPr>
              <w:t xml:space="preserve"> </w:t>
            </w:r>
            <w:r w:rsidRPr="00F150A9">
              <w:rPr>
                <w:rFonts w:ascii="PragmaticaCTT" w:hAnsi="PragmaticaCTT" w:cs="Tahoma"/>
                <w:sz w:val="16"/>
                <w:szCs w:val="16"/>
              </w:rPr>
              <w:t>(представника акціонера ТОВ «Кернел-</w:t>
            </w:r>
            <w:proofErr w:type="spellStart"/>
            <w:r w:rsidRPr="00F150A9">
              <w:rPr>
                <w:rFonts w:ascii="PragmaticaCTT" w:hAnsi="PragmaticaCTT" w:cs="Tahoma"/>
                <w:sz w:val="16"/>
                <w:szCs w:val="16"/>
              </w:rPr>
              <w:t>Трейд</w:t>
            </w:r>
            <w:proofErr w:type="spellEnd"/>
            <w:r w:rsidRPr="00F150A9">
              <w:rPr>
                <w:rFonts w:ascii="PragmaticaCTT" w:hAnsi="PragmaticaCTT" w:cs="Tahoma"/>
                <w:sz w:val="16"/>
                <w:szCs w:val="16"/>
              </w:rPr>
              <w:t>»)</w:t>
            </w:r>
            <w:r w:rsidRPr="00F150A9">
              <w:rPr>
                <w:rFonts w:ascii="PragmaticaCTT" w:eastAsia="Times New Roman" w:hAnsi="PragmaticaCTT"/>
                <w:bCs/>
                <w:iCs/>
                <w:sz w:val="16"/>
                <w:szCs w:val="16"/>
                <w:lang w:eastAsia="ru-RU"/>
              </w:rPr>
              <w:t>.</w:t>
            </w:r>
          </w:p>
        </w:tc>
      </w:tr>
      <w:tr w:rsidR="0062043A" w:rsidRPr="00F150A9" w14:paraId="20067AED" w14:textId="77777777" w:rsidTr="000E16BE">
        <w:tc>
          <w:tcPr>
            <w:tcW w:w="532" w:type="dxa"/>
          </w:tcPr>
          <w:p w14:paraId="2BC77793" w14:textId="77777777" w:rsidR="0062043A" w:rsidRPr="00F150A9" w:rsidRDefault="0062043A" w:rsidP="0062043A">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1E431474" w14:textId="7D586B3D" w:rsidR="0062043A" w:rsidRPr="00F150A9" w:rsidRDefault="0062043A" w:rsidP="0062043A">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hAnsi="PragmaticaCTT"/>
                <w:bCs/>
                <w:sz w:val="16"/>
                <w:szCs w:val="16"/>
              </w:rPr>
              <w:t>Обрання членів Наглядової ради Товариства,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договорів з членами Наглядової ради Товариства.</w:t>
            </w:r>
          </w:p>
        </w:tc>
        <w:tc>
          <w:tcPr>
            <w:tcW w:w="5386" w:type="dxa"/>
            <w:shd w:val="clear" w:color="auto" w:fill="auto"/>
          </w:tcPr>
          <w:p w14:paraId="4417022A" w14:textId="77777777" w:rsidR="0062043A" w:rsidRPr="00F150A9" w:rsidRDefault="0062043A" w:rsidP="0062043A">
            <w:pPr>
              <w:pStyle w:val="a3"/>
              <w:tabs>
                <w:tab w:val="left" w:pos="32"/>
                <w:tab w:val="left" w:pos="177"/>
                <w:tab w:val="left" w:pos="8647"/>
              </w:tabs>
              <w:spacing w:line="240" w:lineRule="auto"/>
              <w:ind w:left="0" w:firstLine="0"/>
              <w:rPr>
                <w:rFonts w:ascii="PragmaticaCTT" w:hAnsi="PragmaticaCTT" w:cs="Tahoma"/>
                <w:color w:val="000000"/>
                <w:sz w:val="16"/>
                <w:szCs w:val="16"/>
              </w:rPr>
            </w:pPr>
            <w:r w:rsidRPr="00F150A9">
              <w:rPr>
                <w:rFonts w:ascii="PragmaticaCTT" w:hAnsi="PragmaticaCTT" w:cs="Tahoma"/>
                <w:b/>
                <w:color w:val="000000"/>
                <w:sz w:val="16"/>
                <w:szCs w:val="16"/>
              </w:rPr>
              <w:t>1.</w:t>
            </w:r>
            <w:r w:rsidRPr="00F150A9">
              <w:rPr>
                <w:rFonts w:ascii="PragmaticaCTT" w:hAnsi="PragmaticaCTT" w:cs="Tahoma"/>
                <w:b/>
                <w:color w:val="000000"/>
                <w:sz w:val="16"/>
                <w:szCs w:val="16"/>
                <w:lang w:val="ru-RU"/>
              </w:rPr>
              <w:t xml:space="preserve"> </w:t>
            </w:r>
            <w:r w:rsidRPr="00F150A9">
              <w:rPr>
                <w:rFonts w:ascii="PragmaticaCTT" w:hAnsi="PragmaticaCTT" w:cs="Tahoma"/>
                <w:color w:val="000000"/>
                <w:sz w:val="16"/>
                <w:szCs w:val="16"/>
              </w:rPr>
              <w:t>(а) затвердити умови цивільно-правових договорів, що укладатимуться з членами Наглядової ради Товариства (згідно з запропонованими проектами);</w:t>
            </w:r>
          </w:p>
          <w:p w14:paraId="41BADA9A" w14:textId="77777777" w:rsidR="0062043A" w:rsidRPr="00F150A9" w:rsidRDefault="0062043A" w:rsidP="0062043A">
            <w:pPr>
              <w:pStyle w:val="a3"/>
              <w:tabs>
                <w:tab w:val="left" w:pos="8647"/>
              </w:tabs>
              <w:spacing w:line="240" w:lineRule="auto"/>
              <w:ind w:left="0" w:firstLine="0"/>
              <w:rPr>
                <w:rFonts w:ascii="PragmaticaCTT" w:hAnsi="PragmaticaCTT" w:cs="Tahoma"/>
                <w:color w:val="000000"/>
                <w:sz w:val="16"/>
                <w:szCs w:val="16"/>
              </w:rPr>
            </w:pPr>
            <w:r w:rsidRPr="00F150A9">
              <w:rPr>
                <w:rFonts w:ascii="PragmaticaCTT" w:hAnsi="PragmaticaCTT" w:cs="Tahoma"/>
                <w:color w:val="000000"/>
                <w:sz w:val="16"/>
                <w:szCs w:val="16"/>
              </w:rPr>
              <w:t xml:space="preserve">(б) встановити, що члени Наглядової ради Товариства виконують свої </w:t>
            </w:r>
            <w:proofErr w:type="spellStart"/>
            <w:r w:rsidRPr="00F150A9">
              <w:rPr>
                <w:rFonts w:ascii="PragmaticaCTT" w:hAnsi="PragmaticaCTT" w:cs="Tahoma"/>
                <w:color w:val="000000"/>
                <w:sz w:val="16"/>
                <w:szCs w:val="16"/>
              </w:rPr>
              <w:t>обов</w:t>
            </w:r>
            <w:proofErr w:type="spellEnd"/>
            <w:r w:rsidRPr="00F150A9">
              <w:rPr>
                <w:rFonts w:ascii="PragmaticaCTT" w:hAnsi="PragmaticaCTT" w:cs="Tahoma"/>
                <w:color w:val="000000"/>
                <w:sz w:val="16"/>
                <w:szCs w:val="16"/>
                <w:lang w:val="ru-RU"/>
              </w:rPr>
              <w:t>’</w:t>
            </w:r>
            <w:proofErr w:type="spellStart"/>
            <w:r w:rsidRPr="00F150A9">
              <w:rPr>
                <w:rFonts w:ascii="PragmaticaCTT" w:hAnsi="PragmaticaCTT" w:cs="Tahoma"/>
                <w:color w:val="000000"/>
                <w:sz w:val="16"/>
                <w:szCs w:val="16"/>
              </w:rPr>
              <w:t>язки</w:t>
            </w:r>
            <w:proofErr w:type="spellEnd"/>
            <w:r w:rsidRPr="00F150A9">
              <w:rPr>
                <w:rFonts w:ascii="PragmaticaCTT" w:hAnsi="PragmaticaCTT" w:cs="Tahoma"/>
                <w:color w:val="000000"/>
                <w:sz w:val="16"/>
                <w:szCs w:val="16"/>
              </w:rPr>
              <w:t xml:space="preserve"> на безоплатній основі;</w:t>
            </w:r>
          </w:p>
          <w:p w14:paraId="38611B84" w14:textId="77777777" w:rsidR="0062043A" w:rsidRPr="00F150A9" w:rsidRDefault="0062043A" w:rsidP="0062043A">
            <w:pPr>
              <w:pStyle w:val="a3"/>
              <w:tabs>
                <w:tab w:val="left" w:pos="8647"/>
              </w:tabs>
              <w:spacing w:line="240" w:lineRule="auto"/>
              <w:ind w:left="0" w:firstLine="0"/>
              <w:rPr>
                <w:rFonts w:ascii="PragmaticaCTT" w:hAnsi="PragmaticaCTT" w:cs="Tahoma"/>
                <w:color w:val="000000"/>
                <w:sz w:val="16"/>
                <w:szCs w:val="16"/>
              </w:rPr>
            </w:pPr>
            <w:r w:rsidRPr="00F150A9">
              <w:rPr>
                <w:rFonts w:ascii="PragmaticaCTT" w:hAnsi="PragmaticaCTT" w:cs="Tahoma"/>
                <w:color w:val="000000"/>
                <w:sz w:val="16"/>
                <w:szCs w:val="16"/>
              </w:rPr>
              <w:t>(в) обрати директора Товариства уповноваженою особою на підписання цивільно-правових договорів з членами Наглядової ради Товариства.</w:t>
            </w:r>
          </w:p>
          <w:p w14:paraId="00695B11" w14:textId="13566A95" w:rsidR="0062043A" w:rsidRPr="00F150A9" w:rsidRDefault="0062043A" w:rsidP="0062043A">
            <w:pPr>
              <w:pStyle w:val="a3"/>
              <w:tabs>
                <w:tab w:val="left" w:pos="8647"/>
              </w:tabs>
              <w:spacing w:line="240" w:lineRule="auto"/>
              <w:ind w:left="0" w:firstLine="0"/>
              <w:rPr>
                <w:rFonts w:ascii="PragmaticaCTT" w:hAnsi="PragmaticaCTT"/>
                <w:sz w:val="16"/>
                <w:szCs w:val="16"/>
              </w:rPr>
            </w:pPr>
            <w:r w:rsidRPr="00F150A9">
              <w:rPr>
                <w:rFonts w:ascii="PragmaticaCTT" w:hAnsi="PragmaticaCTT"/>
                <w:b/>
                <w:bCs/>
                <w:sz w:val="16"/>
                <w:szCs w:val="16"/>
              </w:rPr>
              <w:t>2.</w:t>
            </w:r>
            <w:r w:rsidRPr="00F150A9">
              <w:rPr>
                <w:rFonts w:ascii="PragmaticaCTT" w:hAnsi="PragmaticaCTT"/>
                <w:sz w:val="16"/>
                <w:szCs w:val="16"/>
              </w:rPr>
              <w:t xml:space="preserve"> О</w:t>
            </w:r>
            <w:r w:rsidRPr="00F150A9">
              <w:rPr>
                <w:rFonts w:ascii="PragmaticaCTT" w:hAnsi="PragmaticaCTT"/>
                <w:bCs/>
                <w:sz w:val="16"/>
                <w:szCs w:val="16"/>
              </w:rPr>
              <w:t>брати членами Наглядової ради Товариства:</w:t>
            </w:r>
          </w:p>
          <w:p w14:paraId="5C822307" w14:textId="77777777" w:rsidR="0062043A" w:rsidRPr="00F150A9" w:rsidRDefault="0062043A" w:rsidP="0062043A">
            <w:pPr>
              <w:pStyle w:val="a3"/>
              <w:numPr>
                <w:ilvl w:val="0"/>
                <w:numId w:val="5"/>
              </w:numPr>
              <w:tabs>
                <w:tab w:val="left" w:pos="177"/>
                <w:tab w:val="left" w:pos="317"/>
              </w:tabs>
              <w:spacing w:before="0" w:line="240" w:lineRule="auto"/>
              <w:ind w:left="0" w:firstLine="0"/>
              <w:rPr>
                <w:rFonts w:ascii="PragmaticaCTT" w:eastAsia="Times New Roman" w:hAnsi="PragmaticaCTT"/>
                <w:bCs/>
                <w:iCs/>
                <w:sz w:val="16"/>
                <w:szCs w:val="16"/>
                <w:lang w:eastAsia="ru-RU"/>
              </w:rPr>
            </w:pPr>
            <w:proofErr w:type="spellStart"/>
            <w:r w:rsidRPr="00F150A9">
              <w:rPr>
                <w:rFonts w:ascii="PragmaticaCTT" w:eastAsia="Times New Roman" w:hAnsi="PragmaticaCTT"/>
                <w:bCs/>
                <w:iCs/>
                <w:sz w:val="16"/>
                <w:szCs w:val="16"/>
                <w:lang w:eastAsia="ru-RU"/>
              </w:rPr>
              <w:t>Долженка</w:t>
            </w:r>
            <w:proofErr w:type="spellEnd"/>
            <w:r w:rsidRPr="00F150A9">
              <w:rPr>
                <w:rFonts w:ascii="PragmaticaCTT" w:eastAsia="Times New Roman" w:hAnsi="PragmaticaCTT"/>
                <w:bCs/>
                <w:iCs/>
                <w:sz w:val="16"/>
                <w:szCs w:val="16"/>
                <w:lang w:eastAsia="ru-RU"/>
              </w:rPr>
              <w:t xml:space="preserve"> Олександра Валентиновича</w:t>
            </w:r>
            <w:r w:rsidRPr="00F150A9">
              <w:rPr>
                <w:rFonts w:ascii="PragmaticaCTT" w:eastAsia="Times New Roman" w:hAnsi="PragmaticaCTT"/>
                <w:bCs/>
                <w:iCs/>
                <w:sz w:val="16"/>
                <w:szCs w:val="16"/>
                <w:lang w:val="ru-RU" w:eastAsia="ru-RU"/>
              </w:rPr>
              <w:t xml:space="preserve"> </w:t>
            </w:r>
            <w:r w:rsidRPr="00F150A9">
              <w:rPr>
                <w:rFonts w:ascii="PragmaticaCTT" w:hAnsi="PragmaticaCTT" w:cs="Tahoma"/>
                <w:sz w:val="16"/>
                <w:szCs w:val="16"/>
              </w:rPr>
              <w:t>(представника акціонера</w:t>
            </w:r>
            <w:r w:rsidRPr="00F150A9">
              <w:rPr>
                <w:rFonts w:ascii="PragmaticaCTT" w:hAnsi="PragmaticaCTT" w:cs="Tahoma"/>
                <w:sz w:val="16"/>
                <w:szCs w:val="16"/>
                <w:lang w:val="ru-RU"/>
              </w:rPr>
              <w:t xml:space="preserve"> </w:t>
            </w:r>
            <w:r w:rsidRPr="00F150A9">
              <w:rPr>
                <w:rFonts w:ascii="PragmaticaCTT" w:hAnsi="PragmaticaCTT" w:cs="Tahoma"/>
                <w:sz w:val="16"/>
                <w:szCs w:val="16"/>
              </w:rPr>
              <w:t>ТОВ «Кернел-</w:t>
            </w:r>
            <w:proofErr w:type="spellStart"/>
            <w:r w:rsidRPr="00F150A9">
              <w:rPr>
                <w:rFonts w:ascii="PragmaticaCTT" w:hAnsi="PragmaticaCTT" w:cs="Tahoma"/>
                <w:sz w:val="16"/>
                <w:szCs w:val="16"/>
              </w:rPr>
              <w:t>Трейд</w:t>
            </w:r>
            <w:proofErr w:type="spellEnd"/>
            <w:r w:rsidRPr="00F150A9">
              <w:rPr>
                <w:rFonts w:ascii="PragmaticaCTT" w:hAnsi="PragmaticaCTT" w:cs="Tahoma"/>
                <w:sz w:val="16"/>
                <w:szCs w:val="16"/>
              </w:rPr>
              <w:t>»)</w:t>
            </w:r>
            <w:r w:rsidRPr="00F150A9">
              <w:rPr>
                <w:rFonts w:ascii="PragmaticaCTT" w:eastAsia="Times New Roman" w:hAnsi="PragmaticaCTT"/>
                <w:bCs/>
                <w:iCs/>
                <w:sz w:val="16"/>
                <w:szCs w:val="16"/>
                <w:lang w:eastAsia="ru-RU"/>
              </w:rPr>
              <w:t>;</w:t>
            </w:r>
          </w:p>
          <w:p w14:paraId="774DDD0A" w14:textId="77777777" w:rsidR="0062043A" w:rsidRPr="00F150A9" w:rsidRDefault="0062043A" w:rsidP="0062043A">
            <w:pPr>
              <w:pStyle w:val="a3"/>
              <w:numPr>
                <w:ilvl w:val="0"/>
                <w:numId w:val="5"/>
              </w:numPr>
              <w:tabs>
                <w:tab w:val="left" w:pos="177"/>
                <w:tab w:val="left" w:pos="851"/>
              </w:tabs>
              <w:spacing w:line="240" w:lineRule="auto"/>
              <w:ind w:left="0" w:firstLine="0"/>
              <w:rPr>
                <w:rFonts w:ascii="PragmaticaCTT" w:hAnsi="PragmaticaCTT"/>
                <w:bCs/>
                <w:iCs/>
                <w:sz w:val="16"/>
                <w:szCs w:val="16"/>
                <w:lang w:eastAsia="ru-RU"/>
              </w:rPr>
            </w:pPr>
            <w:proofErr w:type="spellStart"/>
            <w:r w:rsidRPr="00F150A9">
              <w:rPr>
                <w:rFonts w:ascii="PragmaticaCTT" w:eastAsia="Times New Roman" w:hAnsi="PragmaticaCTT"/>
                <w:bCs/>
                <w:iCs/>
                <w:sz w:val="16"/>
                <w:szCs w:val="16"/>
                <w:lang w:eastAsia="ru-RU"/>
              </w:rPr>
              <w:t>Бобошка</w:t>
            </w:r>
            <w:proofErr w:type="spellEnd"/>
            <w:r w:rsidRPr="00F150A9">
              <w:rPr>
                <w:rFonts w:ascii="PragmaticaCTT" w:eastAsia="Times New Roman" w:hAnsi="PragmaticaCTT"/>
                <w:bCs/>
                <w:iCs/>
                <w:sz w:val="16"/>
                <w:szCs w:val="16"/>
                <w:lang w:eastAsia="ru-RU"/>
              </w:rPr>
              <w:t xml:space="preserve"> Івана Олексійовича</w:t>
            </w:r>
            <w:r w:rsidRPr="00F150A9">
              <w:rPr>
                <w:rFonts w:ascii="PragmaticaCTT" w:eastAsia="Times New Roman" w:hAnsi="PragmaticaCTT"/>
                <w:bCs/>
                <w:iCs/>
                <w:sz w:val="16"/>
                <w:szCs w:val="16"/>
                <w:lang w:val="ru-RU" w:eastAsia="ru-RU"/>
              </w:rPr>
              <w:t xml:space="preserve"> </w:t>
            </w:r>
            <w:r w:rsidRPr="00F150A9">
              <w:rPr>
                <w:rFonts w:ascii="PragmaticaCTT" w:hAnsi="PragmaticaCTT" w:cs="Tahoma"/>
                <w:sz w:val="16"/>
                <w:szCs w:val="16"/>
              </w:rPr>
              <w:t>(представника акціонера ТОВ «Кернел-</w:t>
            </w:r>
            <w:proofErr w:type="spellStart"/>
            <w:r w:rsidRPr="00F150A9">
              <w:rPr>
                <w:rFonts w:ascii="PragmaticaCTT" w:hAnsi="PragmaticaCTT" w:cs="Tahoma"/>
                <w:sz w:val="16"/>
                <w:szCs w:val="16"/>
              </w:rPr>
              <w:t>Трейд</w:t>
            </w:r>
            <w:proofErr w:type="spellEnd"/>
            <w:r w:rsidRPr="00F150A9">
              <w:rPr>
                <w:rFonts w:ascii="PragmaticaCTT" w:hAnsi="PragmaticaCTT" w:cs="Tahoma"/>
                <w:sz w:val="16"/>
                <w:szCs w:val="16"/>
              </w:rPr>
              <w:t>»)</w:t>
            </w:r>
            <w:r w:rsidRPr="00F150A9">
              <w:rPr>
                <w:rFonts w:ascii="PragmaticaCTT" w:eastAsia="Times New Roman" w:hAnsi="PragmaticaCTT"/>
                <w:bCs/>
                <w:iCs/>
                <w:sz w:val="16"/>
                <w:szCs w:val="16"/>
                <w:lang w:eastAsia="ru-RU"/>
              </w:rPr>
              <w:t>;</w:t>
            </w:r>
          </w:p>
          <w:p w14:paraId="0E7455A6" w14:textId="4D8EB8A1" w:rsidR="0062043A" w:rsidRPr="00F150A9" w:rsidRDefault="0062043A" w:rsidP="0062043A">
            <w:pPr>
              <w:pStyle w:val="a3"/>
              <w:numPr>
                <w:ilvl w:val="0"/>
                <w:numId w:val="5"/>
              </w:numPr>
              <w:tabs>
                <w:tab w:val="left" w:pos="177"/>
                <w:tab w:val="left" w:pos="851"/>
              </w:tabs>
              <w:spacing w:line="240" w:lineRule="auto"/>
              <w:ind w:left="0" w:firstLine="0"/>
              <w:rPr>
                <w:rFonts w:ascii="PragmaticaCTT" w:hAnsi="PragmaticaCTT"/>
                <w:bCs/>
                <w:iCs/>
                <w:sz w:val="16"/>
                <w:szCs w:val="16"/>
                <w:lang w:eastAsia="ru-RU"/>
              </w:rPr>
            </w:pPr>
            <w:proofErr w:type="spellStart"/>
            <w:r w:rsidRPr="00F150A9">
              <w:rPr>
                <w:rFonts w:ascii="PragmaticaCTT" w:eastAsia="Times New Roman" w:hAnsi="PragmaticaCTT"/>
                <w:bCs/>
                <w:iCs/>
                <w:sz w:val="16"/>
                <w:szCs w:val="16"/>
                <w:lang w:eastAsia="ru-RU"/>
              </w:rPr>
              <w:t>Новохатнього</w:t>
            </w:r>
            <w:proofErr w:type="spellEnd"/>
            <w:r w:rsidRPr="00F150A9">
              <w:rPr>
                <w:rFonts w:ascii="PragmaticaCTT" w:eastAsia="Times New Roman" w:hAnsi="PragmaticaCTT"/>
                <w:bCs/>
                <w:iCs/>
                <w:sz w:val="16"/>
                <w:szCs w:val="16"/>
                <w:lang w:eastAsia="ru-RU"/>
              </w:rPr>
              <w:t xml:space="preserve"> Олександра Вікторовича</w:t>
            </w:r>
            <w:r w:rsidRPr="00F150A9">
              <w:rPr>
                <w:rFonts w:ascii="PragmaticaCTT" w:eastAsia="Times New Roman" w:hAnsi="PragmaticaCTT"/>
                <w:bCs/>
                <w:iCs/>
                <w:sz w:val="16"/>
                <w:szCs w:val="16"/>
                <w:lang w:val="ru-RU" w:eastAsia="ru-RU"/>
              </w:rPr>
              <w:t xml:space="preserve"> </w:t>
            </w:r>
            <w:r w:rsidRPr="00F150A9">
              <w:rPr>
                <w:rFonts w:ascii="PragmaticaCTT" w:hAnsi="PragmaticaCTT" w:cs="Tahoma"/>
                <w:sz w:val="16"/>
                <w:szCs w:val="16"/>
              </w:rPr>
              <w:t>(представника акціонера ТОВ «Кернел-</w:t>
            </w:r>
            <w:proofErr w:type="spellStart"/>
            <w:r w:rsidRPr="00F150A9">
              <w:rPr>
                <w:rFonts w:ascii="PragmaticaCTT" w:hAnsi="PragmaticaCTT" w:cs="Tahoma"/>
                <w:sz w:val="16"/>
                <w:szCs w:val="16"/>
              </w:rPr>
              <w:t>Трейд</w:t>
            </w:r>
            <w:proofErr w:type="spellEnd"/>
            <w:r w:rsidRPr="00F150A9">
              <w:rPr>
                <w:rFonts w:ascii="PragmaticaCTT" w:hAnsi="PragmaticaCTT" w:cs="Tahoma"/>
                <w:sz w:val="16"/>
                <w:szCs w:val="16"/>
              </w:rPr>
              <w:t>»)</w:t>
            </w:r>
            <w:r w:rsidRPr="00F150A9">
              <w:rPr>
                <w:rFonts w:ascii="PragmaticaCTT" w:eastAsia="Times New Roman" w:hAnsi="PragmaticaCTT"/>
                <w:bCs/>
                <w:iCs/>
                <w:sz w:val="16"/>
                <w:szCs w:val="16"/>
                <w:lang w:eastAsia="ru-RU"/>
              </w:rPr>
              <w:t>.</w:t>
            </w:r>
          </w:p>
        </w:tc>
      </w:tr>
      <w:tr w:rsidR="00CA660D" w:rsidRPr="00F150A9" w14:paraId="5D7A3A6E" w14:textId="77777777" w:rsidTr="000E16BE">
        <w:tc>
          <w:tcPr>
            <w:tcW w:w="532" w:type="dxa"/>
          </w:tcPr>
          <w:p w14:paraId="73FDCAAE" w14:textId="77777777" w:rsidR="00CA660D" w:rsidRPr="00F150A9" w:rsidRDefault="00CA660D" w:rsidP="00CA660D">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6A5579FB" w14:textId="3677B770" w:rsidR="00CA660D" w:rsidRPr="00F150A9" w:rsidRDefault="00CA660D" w:rsidP="00CA660D">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F150A9">
              <w:rPr>
                <w:rFonts w:ascii="PragmaticaCTT" w:hAnsi="PragmaticaCTT"/>
                <w:bCs/>
                <w:sz w:val="16"/>
                <w:szCs w:val="16"/>
              </w:rPr>
              <w:t>Затвердження призначення Наглядовою радою Товариства суб’єкта аудиторської діяльності для надання послуг обов’язкового аудиту фінансової звітності товариства за 2019 рік.</w:t>
            </w:r>
          </w:p>
        </w:tc>
        <w:tc>
          <w:tcPr>
            <w:tcW w:w="5386" w:type="dxa"/>
            <w:shd w:val="clear" w:color="auto" w:fill="auto"/>
          </w:tcPr>
          <w:p w14:paraId="6C358D4A" w14:textId="0E9E9693" w:rsidR="00CA660D" w:rsidRPr="00F150A9" w:rsidRDefault="00CA660D" w:rsidP="00CA660D">
            <w:pPr>
              <w:pStyle w:val="a3"/>
              <w:tabs>
                <w:tab w:val="left" w:pos="32"/>
                <w:tab w:val="left" w:pos="177"/>
                <w:tab w:val="left" w:pos="8647"/>
              </w:tabs>
              <w:spacing w:line="240" w:lineRule="auto"/>
              <w:ind w:left="0" w:firstLine="0"/>
              <w:rPr>
                <w:rFonts w:ascii="PragmaticaCTT" w:hAnsi="PragmaticaCTT"/>
                <w:bCs/>
                <w:sz w:val="16"/>
                <w:szCs w:val="16"/>
              </w:rPr>
            </w:pPr>
            <w:r w:rsidRPr="00F150A9">
              <w:rPr>
                <w:rFonts w:ascii="PragmaticaCTT" w:hAnsi="PragmaticaCTT"/>
                <w:bCs/>
                <w:sz w:val="16"/>
                <w:szCs w:val="16"/>
              </w:rPr>
              <w:t>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w:t>
            </w:r>
            <w:r w:rsidR="000E16BE">
              <w:rPr>
                <w:rFonts w:ascii="PragmaticaCTT" w:hAnsi="PragmaticaCTT"/>
                <w:bCs/>
                <w:sz w:val="16"/>
                <w:szCs w:val="16"/>
              </w:rPr>
              <w:t xml:space="preserve"> </w:t>
            </w:r>
            <w:r w:rsidR="00E82912" w:rsidRPr="00F150A9">
              <w:rPr>
                <w:rFonts w:ascii="PragmaticaCTT" w:hAnsi="PragmaticaCTT"/>
                <w:bCs/>
                <w:sz w:val="16"/>
                <w:szCs w:val="16"/>
              </w:rPr>
              <w:t>АУДИТОРСЬК</w:t>
            </w:r>
            <w:r w:rsidR="000E16BE">
              <w:rPr>
                <w:rFonts w:ascii="PragmaticaCTT" w:hAnsi="PragmaticaCTT"/>
                <w:bCs/>
                <w:sz w:val="16"/>
                <w:szCs w:val="16"/>
              </w:rPr>
              <w:t>У</w:t>
            </w:r>
            <w:r w:rsidR="00E82912" w:rsidRPr="00F150A9">
              <w:rPr>
                <w:rFonts w:ascii="PragmaticaCTT" w:hAnsi="PragmaticaCTT"/>
                <w:bCs/>
                <w:sz w:val="16"/>
                <w:szCs w:val="16"/>
              </w:rPr>
              <w:t xml:space="preserve"> ФІРМ</w:t>
            </w:r>
            <w:r w:rsidR="000E16BE">
              <w:rPr>
                <w:rFonts w:ascii="PragmaticaCTT" w:hAnsi="PragmaticaCTT"/>
                <w:bCs/>
                <w:sz w:val="16"/>
                <w:szCs w:val="16"/>
              </w:rPr>
              <w:t>У,</w:t>
            </w:r>
            <w:r w:rsidR="00E82912" w:rsidRPr="00F150A9">
              <w:rPr>
                <w:rFonts w:ascii="PragmaticaCTT" w:hAnsi="PragmaticaCTT"/>
                <w:bCs/>
                <w:sz w:val="16"/>
                <w:szCs w:val="16"/>
              </w:rPr>
              <w:t xml:space="preserve"> «НИВА – АУДИТ» В ФОРМІ ТОВАРИСТВА З ОБМЕЖЕНОЮ ВІДПОВІДАЛЬНІСТЮ</w:t>
            </w:r>
            <w:r w:rsidR="00E82912" w:rsidRPr="00F150A9">
              <w:rPr>
                <w:rFonts w:ascii="PragmaticaCTT" w:hAnsi="PragmaticaCTT"/>
                <w:bCs/>
                <w:sz w:val="16"/>
                <w:szCs w:val="16"/>
              </w:rPr>
              <w:t xml:space="preserve"> </w:t>
            </w:r>
            <w:r w:rsidRPr="00F150A9">
              <w:rPr>
                <w:rFonts w:ascii="PragmaticaCTT" w:hAnsi="PragmaticaCTT"/>
                <w:bCs/>
                <w:sz w:val="16"/>
                <w:szCs w:val="16"/>
              </w:rPr>
              <w:t>для надання послуг обов’язкового аудиту фінансової звітності Товариства за 2019 рік (протокол Наглядової ради Товариства від 16.03.2020 року)</w:t>
            </w:r>
            <w:r w:rsidR="00E82912">
              <w:rPr>
                <w:rFonts w:ascii="PragmaticaCTT" w:hAnsi="PragmaticaCTT"/>
                <w:bCs/>
                <w:sz w:val="16"/>
                <w:szCs w:val="16"/>
              </w:rPr>
              <w:t>.</w:t>
            </w:r>
          </w:p>
        </w:tc>
      </w:tr>
      <w:tr w:rsidR="00CA660D" w:rsidRPr="00F150A9" w14:paraId="571C0F3E" w14:textId="77777777" w:rsidTr="000E16BE">
        <w:tc>
          <w:tcPr>
            <w:tcW w:w="532" w:type="dxa"/>
            <w:shd w:val="clear" w:color="auto" w:fill="auto"/>
          </w:tcPr>
          <w:p w14:paraId="6300E60C" w14:textId="77777777" w:rsidR="00CA660D" w:rsidRPr="00F150A9" w:rsidRDefault="00CA660D" w:rsidP="00CA660D">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34865013" w14:textId="0991DB26" w:rsidR="00CA660D" w:rsidRPr="00F150A9" w:rsidRDefault="00CA660D" w:rsidP="00CA660D">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F150A9">
              <w:rPr>
                <w:rFonts w:ascii="PragmaticaCTT" w:hAnsi="PragmaticaCTT"/>
                <w:bCs/>
                <w:sz w:val="16"/>
                <w:szCs w:val="16"/>
              </w:rPr>
              <w:t>Затвердження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2020 рік.</w:t>
            </w:r>
          </w:p>
        </w:tc>
        <w:tc>
          <w:tcPr>
            <w:tcW w:w="5386" w:type="dxa"/>
            <w:shd w:val="clear" w:color="auto" w:fill="auto"/>
          </w:tcPr>
          <w:p w14:paraId="1FBAAA18" w14:textId="62BBF3E2" w:rsidR="00CA660D" w:rsidRPr="00F150A9" w:rsidRDefault="00681067" w:rsidP="00CA660D">
            <w:pPr>
              <w:pStyle w:val="a3"/>
              <w:tabs>
                <w:tab w:val="left" w:pos="32"/>
                <w:tab w:val="left" w:pos="177"/>
                <w:tab w:val="left" w:pos="8647"/>
              </w:tabs>
              <w:spacing w:line="240" w:lineRule="auto"/>
              <w:ind w:left="0" w:firstLine="0"/>
              <w:rPr>
                <w:rFonts w:ascii="PragmaticaCTT" w:hAnsi="PragmaticaCTT"/>
                <w:bCs/>
                <w:sz w:val="16"/>
                <w:szCs w:val="16"/>
              </w:rPr>
            </w:pPr>
            <w:r w:rsidRPr="00F150A9">
              <w:rPr>
                <w:rFonts w:ascii="PragmaticaCTT" w:hAnsi="PragmaticaCTT"/>
                <w:bCs/>
                <w:sz w:val="16"/>
                <w:szCs w:val="16"/>
              </w:rPr>
              <w:t xml:space="preserve">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 </w:t>
            </w:r>
            <w:r w:rsidR="00E82912" w:rsidRPr="00E11814">
              <w:rPr>
                <w:rFonts w:ascii="PragmaticaCTT" w:hAnsi="PragmaticaCTT"/>
                <w:bCs/>
                <w:sz w:val="16"/>
                <w:szCs w:val="16"/>
              </w:rPr>
              <w:t>ПРИВАТН</w:t>
            </w:r>
            <w:r w:rsidR="000E16BE">
              <w:rPr>
                <w:rFonts w:ascii="PragmaticaCTT" w:hAnsi="PragmaticaCTT"/>
                <w:bCs/>
                <w:sz w:val="16"/>
                <w:szCs w:val="16"/>
              </w:rPr>
              <w:t xml:space="preserve">ОГО </w:t>
            </w:r>
            <w:r w:rsidR="00E82912" w:rsidRPr="00E11814">
              <w:rPr>
                <w:rFonts w:ascii="PragmaticaCTT" w:hAnsi="PragmaticaCTT"/>
                <w:bCs/>
                <w:sz w:val="16"/>
                <w:szCs w:val="16"/>
              </w:rPr>
              <w:t>ПІДПРИЄМСТВ</w:t>
            </w:r>
            <w:r w:rsidR="000E16BE">
              <w:rPr>
                <w:rFonts w:ascii="PragmaticaCTT" w:hAnsi="PragmaticaCTT"/>
                <w:bCs/>
                <w:sz w:val="16"/>
                <w:szCs w:val="16"/>
              </w:rPr>
              <w:t>А</w:t>
            </w:r>
            <w:r w:rsidR="00E82912" w:rsidRPr="00E11814">
              <w:rPr>
                <w:rFonts w:ascii="PragmaticaCTT" w:hAnsi="PragmaticaCTT"/>
                <w:bCs/>
                <w:sz w:val="16"/>
                <w:szCs w:val="16"/>
              </w:rPr>
              <w:t xml:space="preserve"> АУДИТОРСЬК</w:t>
            </w:r>
            <w:r w:rsidR="000E16BE">
              <w:rPr>
                <w:rFonts w:ascii="PragmaticaCTT" w:hAnsi="PragmaticaCTT"/>
                <w:bCs/>
                <w:sz w:val="16"/>
                <w:szCs w:val="16"/>
              </w:rPr>
              <w:t>У</w:t>
            </w:r>
            <w:r w:rsidR="00E82912" w:rsidRPr="00E11814">
              <w:rPr>
                <w:rFonts w:ascii="PragmaticaCTT" w:hAnsi="PragmaticaCTT"/>
                <w:bCs/>
                <w:sz w:val="16"/>
                <w:szCs w:val="16"/>
              </w:rPr>
              <w:t xml:space="preserve"> КОМПАНІ</w:t>
            </w:r>
            <w:r w:rsidR="000E16BE">
              <w:rPr>
                <w:rFonts w:ascii="PragmaticaCTT" w:hAnsi="PragmaticaCTT"/>
                <w:bCs/>
                <w:sz w:val="16"/>
                <w:szCs w:val="16"/>
              </w:rPr>
              <w:t>Ю</w:t>
            </w:r>
            <w:r w:rsidR="00E82912" w:rsidRPr="00E11814">
              <w:rPr>
                <w:rFonts w:ascii="PragmaticaCTT" w:hAnsi="PragmaticaCTT"/>
                <w:bCs/>
                <w:sz w:val="16"/>
                <w:szCs w:val="16"/>
              </w:rPr>
              <w:t xml:space="preserve"> "ДІ ДЖІ КЕЙ ЮКРЕЙН"</w:t>
            </w:r>
            <w:r w:rsidR="000E16BE">
              <w:rPr>
                <w:rFonts w:ascii="PragmaticaCTT" w:hAnsi="PragmaticaCTT"/>
                <w:bCs/>
                <w:sz w:val="16"/>
                <w:szCs w:val="16"/>
              </w:rPr>
              <w:t>,</w:t>
            </w:r>
            <w:r w:rsidR="00E82912">
              <w:rPr>
                <w:rFonts w:ascii="PragmaticaCTT" w:hAnsi="PragmaticaCTT"/>
                <w:bCs/>
                <w:sz w:val="16"/>
                <w:szCs w:val="16"/>
              </w:rPr>
              <w:t xml:space="preserve"> </w:t>
            </w:r>
            <w:r w:rsidRPr="00F150A9">
              <w:rPr>
                <w:rFonts w:ascii="PragmaticaCTT" w:hAnsi="PragmaticaCTT"/>
                <w:bCs/>
                <w:sz w:val="16"/>
                <w:szCs w:val="16"/>
              </w:rPr>
              <w:t>для надання послуг обов’язкового аудиту фінансової звітності Товариства за 20</w:t>
            </w:r>
            <w:r>
              <w:rPr>
                <w:rFonts w:ascii="PragmaticaCTT" w:hAnsi="PragmaticaCTT"/>
                <w:bCs/>
                <w:sz w:val="16"/>
                <w:szCs w:val="16"/>
              </w:rPr>
              <w:t>20</w:t>
            </w:r>
            <w:r w:rsidRPr="00F150A9">
              <w:rPr>
                <w:rFonts w:ascii="PragmaticaCTT" w:hAnsi="PragmaticaCTT"/>
                <w:bCs/>
                <w:sz w:val="16"/>
                <w:szCs w:val="16"/>
              </w:rPr>
              <w:t xml:space="preserve"> рік (</w:t>
            </w:r>
            <w:r w:rsidRPr="00E11814">
              <w:rPr>
                <w:rFonts w:ascii="PragmaticaCTT" w:hAnsi="PragmaticaCTT"/>
                <w:bCs/>
                <w:sz w:val="16"/>
                <w:szCs w:val="16"/>
              </w:rPr>
              <w:t xml:space="preserve">протокол </w:t>
            </w:r>
            <w:r w:rsidR="00B45153" w:rsidRPr="00E11814">
              <w:rPr>
                <w:rFonts w:ascii="PragmaticaCTT" w:hAnsi="PragmaticaCTT"/>
                <w:bCs/>
                <w:sz w:val="16"/>
                <w:szCs w:val="16"/>
              </w:rPr>
              <w:t xml:space="preserve">№ </w:t>
            </w:r>
            <w:r w:rsidR="00EB1DF7">
              <w:rPr>
                <w:rFonts w:ascii="PragmaticaCTT" w:hAnsi="PragmaticaCTT"/>
                <w:bCs/>
                <w:sz w:val="16"/>
                <w:szCs w:val="16"/>
              </w:rPr>
              <w:t>3</w:t>
            </w:r>
            <w:r w:rsidR="00B45153" w:rsidRPr="00E11814">
              <w:rPr>
                <w:rFonts w:ascii="PragmaticaCTT" w:hAnsi="PragmaticaCTT"/>
                <w:bCs/>
                <w:sz w:val="16"/>
                <w:szCs w:val="16"/>
              </w:rPr>
              <w:t xml:space="preserve"> </w:t>
            </w:r>
            <w:r w:rsidRPr="00E11814">
              <w:rPr>
                <w:rFonts w:ascii="PragmaticaCTT" w:hAnsi="PragmaticaCTT"/>
                <w:bCs/>
                <w:sz w:val="16"/>
                <w:szCs w:val="16"/>
              </w:rPr>
              <w:t xml:space="preserve">Наглядової ради Товариства від </w:t>
            </w:r>
            <w:r w:rsidR="00B45153" w:rsidRPr="00E11814">
              <w:rPr>
                <w:rFonts w:ascii="PragmaticaCTT" w:hAnsi="PragmaticaCTT"/>
                <w:bCs/>
                <w:sz w:val="16"/>
                <w:szCs w:val="16"/>
              </w:rPr>
              <w:t>0</w:t>
            </w:r>
            <w:r w:rsidR="00E11814" w:rsidRPr="00E11814">
              <w:rPr>
                <w:rFonts w:ascii="PragmaticaCTT" w:hAnsi="PragmaticaCTT"/>
                <w:bCs/>
                <w:sz w:val="16"/>
                <w:szCs w:val="16"/>
              </w:rPr>
              <w:t>1</w:t>
            </w:r>
            <w:r w:rsidRPr="00E11814">
              <w:rPr>
                <w:rFonts w:ascii="PragmaticaCTT" w:hAnsi="PragmaticaCTT"/>
                <w:bCs/>
                <w:sz w:val="16"/>
                <w:szCs w:val="16"/>
              </w:rPr>
              <w:t>.03.202</w:t>
            </w:r>
            <w:r w:rsidR="00B45153" w:rsidRPr="00E11814">
              <w:rPr>
                <w:rFonts w:ascii="PragmaticaCTT" w:hAnsi="PragmaticaCTT"/>
                <w:bCs/>
                <w:sz w:val="16"/>
                <w:szCs w:val="16"/>
              </w:rPr>
              <w:t>1</w:t>
            </w:r>
            <w:r w:rsidRPr="00E11814">
              <w:rPr>
                <w:rFonts w:ascii="PragmaticaCTT" w:hAnsi="PragmaticaCTT"/>
                <w:bCs/>
                <w:sz w:val="16"/>
                <w:szCs w:val="16"/>
              </w:rPr>
              <w:t xml:space="preserve"> року</w:t>
            </w:r>
            <w:r w:rsidRPr="00F150A9">
              <w:rPr>
                <w:rFonts w:ascii="PragmaticaCTT" w:hAnsi="PragmaticaCTT"/>
                <w:bCs/>
                <w:sz w:val="16"/>
                <w:szCs w:val="16"/>
              </w:rPr>
              <w:t>)</w:t>
            </w:r>
            <w:r w:rsidR="00E82912">
              <w:rPr>
                <w:rFonts w:ascii="PragmaticaCTT" w:hAnsi="PragmaticaCTT"/>
                <w:bCs/>
                <w:sz w:val="16"/>
                <w:szCs w:val="16"/>
              </w:rPr>
              <w:t>.</w:t>
            </w:r>
          </w:p>
        </w:tc>
      </w:tr>
      <w:tr w:rsidR="00CA660D" w:rsidRPr="00F150A9" w14:paraId="2FD08D98" w14:textId="77777777" w:rsidTr="000E16BE">
        <w:tc>
          <w:tcPr>
            <w:tcW w:w="532" w:type="dxa"/>
          </w:tcPr>
          <w:p w14:paraId="507CB98E" w14:textId="77777777" w:rsidR="00CA660D" w:rsidRPr="00F150A9" w:rsidRDefault="00CA660D" w:rsidP="00CA660D">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tcPr>
          <w:p w14:paraId="5BE76F00" w14:textId="251D5D3F" w:rsidR="00CA660D" w:rsidRPr="00F150A9" w:rsidRDefault="00CA660D" w:rsidP="00CA660D">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Попереднє надання згоди на вчинення Товариством значних правочинів.</w:t>
            </w:r>
          </w:p>
        </w:tc>
        <w:tc>
          <w:tcPr>
            <w:tcW w:w="5386" w:type="dxa"/>
          </w:tcPr>
          <w:p w14:paraId="589A3AD9" w14:textId="71824B74" w:rsidR="00CA660D" w:rsidRPr="00F150A9" w:rsidRDefault="00CA660D" w:rsidP="00CA660D">
            <w:pPr>
              <w:pStyle w:val="a3"/>
              <w:tabs>
                <w:tab w:val="left" w:pos="175"/>
                <w:tab w:val="left" w:pos="317"/>
              </w:tabs>
              <w:spacing w:before="0" w:line="240" w:lineRule="auto"/>
              <w:ind w:left="0" w:firstLine="3"/>
              <w:rPr>
                <w:rFonts w:ascii="PragmaticaCTT" w:eastAsia="Times New Roman" w:hAnsi="PragmaticaCTT"/>
                <w:bCs/>
                <w:iCs/>
                <w:sz w:val="16"/>
                <w:szCs w:val="16"/>
                <w:lang w:eastAsia="ru-RU"/>
              </w:rPr>
            </w:pPr>
            <w:r w:rsidRPr="00F150A9">
              <w:rPr>
                <w:rFonts w:ascii="PragmaticaCTT" w:eastAsia="Times New Roman" w:hAnsi="PragmaticaCTT"/>
                <w:bCs/>
                <w:iCs/>
                <w:sz w:val="16"/>
                <w:szCs w:val="16"/>
                <w:lang w:eastAsia="ru-RU"/>
              </w:rPr>
              <w:t>Попередньо надати згоду на вчинення значних правочинів, які можуть вчинятися Товариством у строк до 15 квітня 202</w:t>
            </w:r>
            <w:r w:rsidRPr="00F150A9">
              <w:rPr>
                <w:rFonts w:ascii="PragmaticaCTT" w:eastAsia="Times New Roman" w:hAnsi="PragmaticaCTT"/>
                <w:bCs/>
                <w:iCs/>
                <w:sz w:val="16"/>
                <w:szCs w:val="16"/>
                <w:lang w:val="ru-RU" w:eastAsia="ru-RU"/>
              </w:rPr>
              <w:t>2</w:t>
            </w:r>
            <w:r w:rsidRPr="00F150A9">
              <w:rPr>
                <w:rFonts w:ascii="PragmaticaCTT" w:eastAsia="Times New Roman" w:hAnsi="PragmaticaCTT"/>
                <w:bCs/>
                <w:iCs/>
                <w:sz w:val="16"/>
                <w:szCs w:val="16"/>
                <w:lang w:eastAsia="ru-RU"/>
              </w:rPr>
              <w:t xml:space="preserve">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bl>
    <w:p w14:paraId="6ED4D63C" w14:textId="77777777" w:rsidR="00042AB8" w:rsidRPr="00877048" w:rsidRDefault="00042AB8" w:rsidP="00042AB8">
      <w:pPr>
        <w:pStyle w:val="a3"/>
        <w:widowControl w:val="0"/>
        <w:shd w:val="clear" w:color="auto" w:fill="FFFFFF"/>
        <w:autoSpaceDE w:val="0"/>
        <w:ind w:firstLine="0"/>
        <w:rPr>
          <w:rFonts w:ascii="PragmaticaCTT" w:hAnsi="PragmaticaCTT"/>
          <w:b/>
          <w:bCs/>
          <w:sz w:val="16"/>
          <w:szCs w:val="16"/>
        </w:rPr>
      </w:pPr>
      <w:r w:rsidRPr="00877048">
        <w:rPr>
          <w:rFonts w:ascii="PragmaticaCTT" w:hAnsi="PragmaticaCTT"/>
          <w:b/>
          <w:bCs/>
          <w:sz w:val="16"/>
          <w:szCs w:val="16"/>
        </w:rPr>
        <w:t>Основні показники фінансово-господарської діяльності Товариства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7"/>
        <w:gridCol w:w="2268"/>
        <w:gridCol w:w="2268"/>
      </w:tblGrid>
      <w:tr w:rsidR="00042AB8" w:rsidRPr="00877048" w14:paraId="10DD1B80" w14:textId="77777777" w:rsidTr="00877048">
        <w:tc>
          <w:tcPr>
            <w:tcW w:w="5557" w:type="dxa"/>
            <w:vMerge w:val="restart"/>
            <w:tcMar>
              <w:top w:w="0" w:type="dxa"/>
              <w:left w:w="108" w:type="dxa"/>
              <w:bottom w:w="0" w:type="dxa"/>
              <w:right w:w="108" w:type="dxa"/>
            </w:tcMar>
            <w:hideMark/>
          </w:tcPr>
          <w:p w14:paraId="762BA9B7"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Найменування показника</w:t>
            </w:r>
          </w:p>
        </w:tc>
        <w:tc>
          <w:tcPr>
            <w:tcW w:w="4536" w:type="dxa"/>
            <w:gridSpan w:val="2"/>
            <w:tcMar>
              <w:top w:w="0" w:type="dxa"/>
              <w:left w:w="108" w:type="dxa"/>
              <w:bottom w:w="0" w:type="dxa"/>
              <w:right w:w="108" w:type="dxa"/>
            </w:tcMar>
            <w:hideMark/>
          </w:tcPr>
          <w:p w14:paraId="041ABD4E"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періоди</w:t>
            </w:r>
          </w:p>
        </w:tc>
      </w:tr>
      <w:tr w:rsidR="00042AB8" w:rsidRPr="00877048" w14:paraId="6A1858D5" w14:textId="77777777" w:rsidTr="00877048">
        <w:trPr>
          <w:trHeight w:val="62"/>
        </w:trPr>
        <w:tc>
          <w:tcPr>
            <w:tcW w:w="5557" w:type="dxa"/>
            <w:vMerge/>
            <w:vAlign w:val="center"/>
            <w:hideMark/>
          </w:tcPr>
          <w:p w14:paraId="0D74BFE4" w14:textId="77777777" w:rsidR="00042AB8" w:rsidRPr="00877048" w:rsidRDefault="00042AB8" w:rsidP="00373DA9">
            <w:pPr>
              <w:rPr>
                <w:rFonts w:ascii="PragmaticaCTT" w:eastAsia="Calibri" w:hAnsi="PragmaticaCTT"/>
                <w:b/>
                <w:bCs/>
                <w:sz w:val="16"/>
                <w:szCs w:val="16"/>
                <w:lang w:eastAsia="en-US"/>
              </w:rPr>
            </w:pPr>
          </w:p>
        </w:tc>
        <w:tc>
          <w:tcPr>
            <w:tcW w:w="2268" w:type="dxa"/>
            <w:tcMar>
              <w:top w:w="0" w:type="dxa"/>
              <w:left w:w="108" w:type="dxa"/>
              <w:bottom w:w="0" w:type="dxa"/>
              <w:right w:w="108" w:type="dxa"/>
            </w:tcMar>
            <w:hideMark/>
          </w:tcPr>
          <w:p w14:paraId="52F23EC1" w14:textId="18215AEF" w:rsidR="00042AB8" w:rsidRPr="00877048" w:rsidRDefault="00B05181" w:rsidP="0008213A">
            <w:pPr>
              <w:jc w:val="center"/>
              <w:rPr>
                <w:rFonts w:ascii="PragmaticaCTT" w:eastAsia="Calibri" w:hAnsi="PragmaticaCTT"/>
                <w:b/>
                <w:bCs/>
                <w:sz w:val="16"/>
                <w:szCs w:val="16"/>
                <w:lang w:eastAsia="en-US"/>
              </w:rPr>
            </w:pPr>
            <w:r>
              <w:rPr>
                <w:rFonts w:ascii="PragmaticaCTT" w:eastAsia="Calibri" w:hAnsi="PragmaticaCTT"/>
                <w:b/>
                <w:bCs/>
                <w:sz w:val="16"/>
                <w:szCs w:val="16"/>
                <w:lang w:eastAsia="en-US"/>
              </w:rPr>
              <w:t>попередній</w:t>
            </w:r>
            <w:r w:rsidR="00B313D9" w:rsidRPr="00877048">
              <w:rPr>
                <w:rFonts w:ascii="PragmaticaCTT" w:eastAsia="Calibri" w:hAnsi="PragmaticaCTT"/>
                <w:b/>
                <w:bCs/>
                <w:sz w:val="16"/>
                <w:szCs w:val="16"/>
                <w:lang w:eastAsia="en-US"/>
              </w:rPr>
              <w:t xml:space="preserve"> </w:t>
            </w:r>
            <w:r w:rsidR="00042AB8" w:rsidRPr="00877048">
              <w:rPr>
                <w:rFonts w:ascii="PragmaticaCTT" w:eastAsia="Calibri" w:hAnsi="PragmaticaCTT"/>
                <w:b/>
                <w:bCs/>
                <w:sz w:val="16"/>
                <w:szCs w:val="16"/>
                <w:lang w:eastAsia="en-US"/>
              </w:rPr>
              <w:t>(201</w:t>
            </w:r>
            <w:r w:rsidR="00B313D9" w:rsidRPr="00877048">
              <w:rPr>
                <w:rFonts w:ascii="PragmaticaCTT" w:eastAsia="Calibri" w:hAnsi="PragmaticaCTT"/>
                <w:b/>
                <w:bCs/>
                <w:sz w:val="16"/>
                <w:szCs w:val="16"/>
                <w:lang w:eastAsia="en-US"/>
              </w:rPr>
              <w:t>9</w:t>
            </w:r>
            <w:r w:rsidR="00042AB8" w:rsidRPr="00877048">
              <w:rPr>
                <w:rFonts w:ascii="PragmaticaCTT" w:eastAsia="Calibri" w:hAnsi="PragmaticaCTT"/>
                <w:b/>
                <w:bCs/>
                <w:sz w:val="16"/>
                <w:szCs w:val="16"/>
                <w:lang w:eastAsia="en-US"/>
              </w:rPr>
              <w:t>р.)</w:t>
            </w:r>
          </w:p>
        </w:tc>
        <w:tc>
          <w:tcPr>
            <w:tcW w:w="2268" w:type="dxa"/>
            <w:tcMar>
              <w:top w:w="0" w:type="dxa"/>
              <w:left w:w="108" w:type="dxa"/>
              <w:bottom w:w="0" w:type="dxa"/>
              <w:right w:w="108" w:type="dxa"/>
            </w:tcMar>
            <w:hideMark/>
          </w:tcPr>
          <w:p w14:paraId="325E6368" w14:textId="2BC2F1C1" w:rsidR="00042AB8" w:rsidRPr="00877048" w:rsidRDefault="00B05181" w:rsidP="0008213A">
            <w:pPr>
              <w:jc w:val="center"/>
              <w:rPr>
                <w:rFonts w:ascii="PragmaticaCTT" w:eastAsia="Calibri" w:hAnsi="PragmaticaCTT"/>
                <w:b/>
                <w:bCs/>
                <w:sz w:val="16"/>
                <w:szCs w:val="16"/>
                <w:lang w:eastAsia="en-US"/>
              </w:rPr>
            </w:pPr>
            <w:r>
              <w:rPr>
                <w:rFonts w:ascii="PragmaticaCTT" w:eastAsia="Calibri" w:hAnsi="PragmaticaCTT"/>
                <w:b/>
                <w:bCs/>
                <w:sz w:val="16"/>
                <w:szCs w:val="16"/>
                <w:lang w:eastAsia="en-US"/>
              </w:rPr>
              <w:t>звіт</w:t>
            </w:r>
            <w:r w:rsidR="00B313D9" w:rsidRPr="00877048">
              <w:rPr>
                <w:rFonts w:ascii="PragmaticaCTT" w:eastAsia="Calibri" w:hAnsi="PragmaticaCTT"/>
                <w:b/>
                <w:bCs/>
                <w:sz w:val="16"/>
                <w:szCs w:val="16"/>
                <w:lang w:eastAsia="en-US"/>
              </w:rPr>
              <w:t xml:space="preserve">ній </w:t>
            </w:r>
            <w:r w:rsidR="00042AB8" w:rsidRPr="00877048">
              <w:rPr>
                <w:rFonts w:ascii="PragmaticaCTT" w:eastAsia="Calibri" w:hAnsi="PragmaticaCTT"/>
                <w:b/>
                <w:bCs/>
                <w:sz w:val="16"/>
                <w:szCs w:val="16"/>
                <w:lang w:eastAsia="en-US"/>
              </w:rPr>
              <w:t>(20</w:t>
            </w:r>
            <w:r>
              <w:rPr>
                <w:rFonts w:ascii="PragmaticaCTT" w:eastAsia="Calibri" w:hAnsi="PragmaticaCTT"/>
                <w:b/>
                <w:bCs/>
                <w:sz w:val="16"/>
                <w:szCs w:val="16"/>
                <w:lang w:eastAsia="en-US"/>
              </w:rPr>
              <w:t>20</w:t>
            </w:r>
            <w:r w:rsidR="00042AB8" w:rsidRPr="00877048">
              <w:rPr>
                <w:rFonts w:ascii="PragmaticaCTT" w:eastAsia="Calibri" w:hAnsi="PragmaticaCTT"/>
                <w:b/>
                <w:bCs/>
                <w:sz w:val="16"/>
                <w:szCs w:val="16"/>
                <w:lang w:eastAsia="en-US"/>
              </w:rPr>
              <w:t>р.)</w:t>
            </w:r>
          </w:p>
        </w:tc>
      </w:tr>
      <w:tr w:rsidR="00044D31" w:rsidRPr="00877048" w14:paraId="574F439C" w14:textId="77777777" w:rsidTr="00877048">
        <w:tc>
          <w:tcPr>
            <w:tcW w:w="5557" w:type="dxa"/>
            <w:tcMar>
              <w:top w:w="0" w:type="dxa"/>
              <w:left w:w="108" w:type="dxa"/>
              <w:bottom w:w="0" w:type="dxa"/>
              <w:right w:w="108" w:type="dxa"/>
            </w:tcMar>
            <w:hideMark/>
          </w:tcPr>
          <w:p w14:paraId="4314CB3B"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lastRenderedPageBreak/>
              <w:t>Усього активів</w:t>
            </w:r>
          </w:p>
        </w:tc>
        <w:tc>
          <w:tcPr>
            <w:tcW w:w="2268" w:type="dxa"/>
            <w:tcMar>
              <w:top w:w="0" w:type="dxa"/>
              <w:left w:w="108" w:type="dxa"/>
              <w:bottom w:w="0" w:type="dxa"/>
              <w:right w:w="108" w:type="dxa"/>
            </w:tcMar>
          </w:tcPr>
          <w:p w14:paraId="0FC566D6" w14:textId="497CC943"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436 898</w:t>
            </w:r>
          </w:p>
        </w:tc>
        <w:tc>
          <w:tcPr>
            <w:tcW w:w="2268" w:type="dxa"/>
            <w:tcMar>
              <w:top w:w="0" w:type="dxa"/>
              <w:left w:w="108" w:type="dxa"/>
              <w:bottom w:w="0" w:type="dxa"/>
              <w:right w:w="108" w:type="dxa"/>
            </w:tcMar>
          </w:tcPr>
          <w:p w14:paraId="2306CF66" w14:textId="4662BA48"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518</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957</w:t>
            </w:r>
          </w:p>
        </w:tc>
      </w:tr>
      <w:tr w:rsidR="00044D31" w:rsidRPr="00877048" w14:paraId="297B4B9F" w14:textId="77777777" w:rsidTr="00877048">
        <w:tc>
          <w:tcPr>
            <w:tcW w:w="5557" w:type="dxa"/>
            <w:tcMar>
              <w:top w:w="0" w:type="dxa"/>
              <w:left w:w="108" w:type="dxa"/>
              <w:bottom w:w="0" w:type="dxa"/>
              <w:right w:w="108" w:type="dxa"/>
            </w:tcMar>
            <w:hideMark/>
          </w:tcPr>
          <w:p w14:paraId="16E1A36C"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Основні засоби</w:t>
            </w:r>
          </w:p>
        </w:tc>
        <w:tc>
          <w:tcPr>
            <w:tcW w:w="2268" w:type="dxa"/>
            <w:tcMar>
              <w:top w:w="0" w:type="dxa"/>
              <w:left w:w="108" w:type="dxa"/>
              <w:bottom w:w="0" w:type="dxa"/>
              <w:right w:w="108" w:type="dxa"/>
            </w:tcMar>
          </w:tcPr>
          <w:p w14:paraId="6947215A" w14:textId="1E071470" w:rsidR="00044D31" w:rsidRPr="009B3514" w:rsidRDefault="00044D31" w:rsidP="00044D31">
            <w:pPr>
              <w:jc w:val="center"/>
              <w:rPr>
                <w:rFonts w:ascii="PragmaticaCTT" w:eastAsia="Calibri" w:hAnsi="PragmaticaCTT"/>
                <w:bCs/>
                <w:sz w:val="16"/>
                <w:szCs w:val="16"/>
                <w:lang w:eastAsia="en-US"/>
              </w:rPr>
            </w:pPr>
            <w:r w:rsidRPr="00C91D0A">
              <w:rPr>
                <w:rFonts w:ascii="PragmaticaCTT" w:eastAsia="Calibri" w:hAnsi="PragmaticaCTT"/>
                <w:bCs/>
                <w:sz w:val="16"/>
                <w:szCs w:val="16"/>
                <w:lang w:eastAsia="en-US"/>
              </w:rPr>
              <w:t xml:space="preserve">100 758 </w:t>
            </w:r>
          </w:p>
        </w:tc>
        <w:tc>
          <w:tcPr>
            <w:tcW w:w="2268" w:type="dxa"/>
            <w:tcMar>
              <w:top w:w="0" w:type="dxa"/>
              <w:left w:w="108" w:type="dxa"/>
              <w:bottom w:w="0" w:type="dxa"/>
              <w:right w:w="108" w:type="dxa"/>
            </w:tcMar>
          </w:tcPr>
          <w:p w14:paraId="68D75F98" w14:textId="5491353F" w:rsidR="00044D31" w:rsidRPr="00044D31" w:rsidRDefault="00044D31" w:rsidP="00044D31">
            <w:pPr>
              <w:suppressAutoHyphens w:val="0"/>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98</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120</w:t>
            </w:r>
          </w:p>
        </w:tc>
      </w:tr>
      <w:tr w:rsidR="00044D31" w:rsidRPr="00877048" w14:paraId="267DDAB9" w14:textId="77777777" w:rsidTr="00877048">
        <w:tc>
          <w:tcPr>
            <w:tcW w:w="5557" w:type="dxa"/>
            <w:tcMar>
              <w:top w:w="0" w:type="dxa"/>
              <w:left w:w="108" w:type="dxa"/>
              <w:bottom w:w="0" w:type="dxa"/>
              <w:right w:w="108" w:type="dxa"/>
            </w:tcMar>
            <w:hideMark/>
          </w:tcPr>
          <w:p w14:paraId="7A10E0D5"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Запаси</w:t>
            </w:r>
          </w:p>
        </w:tc>
        <w:tc>
          <w:tcPr>
            <w:tcW w:w="2268" w:type="dxa"/>
            <w:tcMar>
              <w:top w:w="0" w:type="dxa"/>
              <w:left w:w="108" w:type="dxa"/>
              <w:bottom w:w="0" w:type="dxa"/>
              <w:right w:w="108" w:type="dxa"/>
            </w:tcMar>
          </w:tcPr>
          <w:p w14:paraId="748E55EB" w14:textId="33CD21A0"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13 729</w:t>
            </w:r>
          </w:p>
        </w:tc>
        <w:tc>
          <w:tcPr>
            <w:tcW w:w="2268" w:type="dxa"/>
            <w:tcMar>
              <w:top w:w="0" w:type="dxa"/>
              <w:left w:w="108" w:type="dxa"/>
              <w:bottom w:w="0" w:type="dxa"/>
              <w:right w:w="108" w:type="dxa"/>
            </w:tcMar>
          </w:tcPr>
          <w:p w14:paraId="13831308" w14:textId="61B48A9A"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13</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991</w:t>
            </w:r>
          </w:p>
        </w:tc>
      </w:tr>
      <w:tr w:rsidR="00044D31" w:rsidRPr="00877048" w14:paraId="53C12963" w14:textId="77777777" w:rsidTr="00877048">
        <w:tc>
          <w:tcPr>
            <w:tcW w:w="5557" w:type="dxa"/>
            <w:tcMar>
              <w:top w:w="0" w:type="dxa"/>
              <w:left w:w="108" w:type="dxa"/>
              <w:bottom w:w="0" w:type="dxa"/>
              <w:right w:w="108" w:type="dxa"/>
            </w:tcMar>
            <w:hideMark/>
          </w:tcPr>
          <w:p w14:paraId="453CA341"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Сумарна дебіторська заборгованість</w:t>
            </w:r>
          </w:p>
        </w:tc>
        <w:tc>
          <w:tcPr>
            <w:tcW w:w="2268" w:type="dxa"/>
            <w:tcMar>
              <w:top w:w="0" w:type="dxa"/>
              <w:left w:w="108" w:type="dxa"/>
              <w:bottom w:w="0" w:type="dxa"/>
              <w:right w:w="108" w:type="dxa"/>
            </w:tcMar>
          </w:tcPr>
          <w:p w14:paraId="424FC95B" w14:textId="0CBC19A5"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252 439</w:t>
            </w:r>
          </w:p>
        </w:tc>
        <w:tc>
          <w:tcPr>
            <w:tcW w:w="2268" w:type="dxa"/>
            <w:tcMar>
              <w:top w:w="0" w:type="dxa"/>
              <w:left w:w="108" w:type="dxa"/>
              <w:bottom w:w="0" w:type="dxa"/>
              <w:right w:w="108" w:type="dxa"/>
            </w:tcMar>
          </w:tcPr>
          <w:p w14:paraId="09EC929C" w14:textId="6636122E"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50</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113</w:t>
            </w:r>
          </w:p>
        </w:tc>
      </w:tr>
      <w:tr w:rsidR="00044D31" w:rsidRPr="00877048" w14:paraId="7E1D6711" w14:textId="77777777" w:rsidTr="00877048">
        <w:tc>
          <w:tcPr>
            <w:tcW w:w="5557" w:type="dxa"/>
            <w:tcMar>
              <w:top w:w="0" w:type="dxa"/>
              <w:left w:w="108" w:type="dxa"/>
              <w:bottom w:w="0" w:type="dxa"/>
              <w:right w:w="108" w:type="dxa"/>
            </w:tcMar>
            <w:hideMark/>
          </w:tcPr>
          <w:p w14:paraId="345D9614"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Гроші та їх еквіваленти</w:t>
            </w:r>
          </w:p>
        </w:tc>
        <w:tc>
          <w:tcPr>
            <w:tcW w:w="2268" w:type="dxa"/>
            <w:tcMar>
              <w:top w:w="0" w:type="dxa"/>
              <w:left w:w="108" w:type="dxa"/>
              <w:bottom w:w="0" w:type="dxa"/>
              <w:right w:w="108" w:type="dxa"/>
            </w:tcMar>
          </w:tcPr>
          <w:p w14:paraId="05535250" w14:textId="1072FB6B"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22</w:t>
            </w:r>
          </w:p>
        </w:tc>
        <w:tc>
          <w:tcPr>
            <w:tcW w:w="2268" w:type="dxa"/>
            <w:tcMar>
              <w:top w:w="0" w:type="dxa"/>
              <w:left w:w="108" w:type="dxa"/>
              <w:bottom w:w="0" w:type="dxa"/>
              <w:right w:w="108" w:type="dxa"/>
            </w:tcMar>
          </w:tcPr>
          <w:p w14:paraId="688980C1" w14:textId="7A37F966"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21</w:t>
            </w:r>
          </w:p>
        </w:tc>
      </w:tr>
      <w:tr w:rsidR="00044D31" w:rsidRPr="00877048" w14:paraId="67936FFF" w14:textId="77777777" w:rsidTr="00877048">
        <w:tc>
          <w:tcPr>
            <w:tcW w:w="5557" w:type="dxa"/>
            <w:tcMar>
              <w:top w:w="0" w:type="dxa"/>
              <w:left w:w="108" w:type="dxa"/>
              <w:bottom w:w="0" w:type="dxa"/>
              <w:right w:w="108" w:type="dxa"/>
            </w:tcMar>
            <w:hideMark/>
          </w:tcPr>
          <w:p w14:paraId="4907FA26"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Нерозподілений прибуток (непокритий збиток)</w:t>
            </w:r>
          </w:p>
        </w:tc>
        <w:tc>
          <w:tcPr>
            <w:tcW w:w="2268" w:type="dxa"/>
            <w:tcMar>
              <w:top w:w="0" w:type="dxa"/>
              <w:left w:w="108" w:type="dxa"/>
              <w:bottom w:w="0" w:type="dxa"/>
              <w:right w:w="108" w:type="dxa"/>
            </w:tcMar>
          </w:tcPr>
          <w:p w14:paraId="52147120" w14:textId="574389E1"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10 994</w:t>
            </w:r>
          </w:p>
        </w:tc>
        <w:tc>
          <w:tcPr>
            <w:tcW w:w="2268" w:type="dxa"/>
            <w:tcMar>
              <w:top w:w="0" w:type="dxa"/>
              <w:left w:w="108" w:type="dxa"/>
              <w:bottom w:w="0" w:type="dxa"/>
              <w:right w:w="108" w:type="dxa"/>
            </w:tcMar>
          </w:tcPr>
          <w:p w14:paraId="7544B2FC" w14:textId="5067C2FA"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-404</w:t>
            </w:r>
          </w:p>
        </w:tc>
      </w:tr>
      <w:tr w:rsidR="00044D31" w:rsidRPr="00877048" w14:paraId="62FEB5B8" w14:textId="77777777" w:rsidTr="00877048">
        <w:tc>
          <w:tcPr>
            <w:tcW w:w="5557" w:type="dxa"/>
            <w:tcMar>
              <w:top w:w="0" w:type="dxa"/>
              <w:left w:w="108" w:type="dxa"/>
              <w:bottom w:w="0" w:type="dxa"/>
              <w:right w:w="108" w:type="dxa"/>
            </w:tcMar>
            <w:hideMark/>
          </w:tcPr>
          <w:p w14:paraId="1E3C6C9F"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Власний капітал</w:t>
            </w:r>
          </w:p>
        </w:tc>
        <w:tc>
          <w:tcPr>
            <w:tcW w:w="2268" w:type="dxa"/>
            <w:tcMar>
              <w:top w:w="0" w:type="dxa"/>
              <w:left w:w="108" w:type="dxa"/>
              <w:bottom w:w="0" w:type="dxa"/>
              <w:right w:w="108" w:type="dxa"/>
            </w:tcMar>
          </w:tcPr>
          <w:p w14:paraId="0F1FC138" w14:textId="0E61D391"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165 218</w:t>
            </w:r>
          </w:p>
        </w:tc>
        <w:tc>
          <w:tcPr>
            <w:tcW w:w="2268" w:type="dxa"/>
            <w:tcMar>
              <w:top w:w="0" w:type="dxa"/>
              <w:left w:w="108" w:type="dxa"/>
              <w:bottom w:w="0" w:type="dxa"/>
              <w:right w:w="108" w:type="dxa"/>
            </w:tcMar>
          </w:tcPr>
          <w:p w14:paraId="50443053" w14:textId="43645F8E"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153</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820</w:t>
            </w:r>
          </w:p>
        </w:tc>
      </w:tr>
      <w:tr w:rsidR="00044D31" w:rsidRPr="00877048" w14:paraId="040F6509" w14:textId="77777777" w:rsidTr="00877048">
        <w:tc>
          <w:tcPr>
            <w:tcW w:w="5557" w:type="dxa"/>
            <w:tcMar>
              <w:top w:w="0" w:type="dxa"/>
              <w:left w:w="108" w:type="dxa"/>
              <w:bottom w:w="0" w:type="dxa"/>
              <w:right w:w="108" w:type="dxa"/>
            </w:tcMar>
            <w:hideMark/>
          </w:tcPr>
          <w:p w14:paraId="608E3E51"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Статутний капітал</w:t>
            </w:r>
          </w:p>
        </w:tc>
        <w:tc>
          <w:tcPr>
            <w:tcW w:w="2268" w:type="dxa"/>
            <w:tcMar>
              <w:top w:w="0" w:type="dxa"/>
              <w:left w:w="108" w:type="dxa"/>
              <w:bottom w:w="0" w:type="dxa"/>
              <w:right w:w="108" w:type="dxa"/>
            </w:tcMar>
          </w:tcPr>
          <w:p w14:paraId="4BF98789" w14:textId="74198FCD"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8 542</w:t>
            </w:r>
          </w:p>
        </w:tc>
        <w:tc>
          <w:tcPr>
            <w:tcW w:w="2268" w:type="dxa"/>
            <w:tcMar>
              <w:top w:w="0" w:type="dxa"/>
              <w:left w:w="108" w:type="dxa"/>
              <w:bottom w:w="0" w:type="dxa"/>
              <w:right w:w="108" w:type="dxa"/>
            </w:tcMar>
          </w:tcPr>
          <w:p w14:paraId="3ED17201" w14:textId="7CB29330"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8</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542</w:t>
            </w:r>
          </w:p>
        </w:tc>
      </w:tr>
      <w:tr w:rsidR="00044D31" w:rsidRPr="00877048" w14:paraId="1BCAE2C5" w14:textId="77777777" w:rsidTr="00877048">
        <w:trPr>
          <w:trHeight w:val="69"/>
        </w:trPr>
        <w:tc>
          <w:tcPr>
            <w:tcW w:w="5557" w:type="dxa"/>
            <w:tcMar>
              <w:top w:w="0" w:type="dxa"/>
              <w:left w:w="108" w:type="dxa"/>
              <w:bottom w:w="0" w:type="dxa"/>
              <w:right w:w="108" w:type="dxa"/>
            </w:tcMar>
            <w:hideMark/>
          </w:tcPr>
          <w:p w14:paraId="5DA3C77C"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hAnsi="PragmaticaCTT"/>
                <w:sz w:val="16"/>
                <w:szCs w:val="16"/>
              </w:rPr>
              <w:t>Довгострокові зобов'язання і забезпечення</w:t>
            </w:r>
          </w:p>
        </w:tc>
        <w:tc>
          <w:tcPr>
            <w:tcW w:w="2268" w:type="dxa"/>
            <w:tcMar>
              <w:top w:w="0" w:type="dxa"/>
              <w:left w:w="108" w:type="dxa"/>
              <w:bottom w:w="0" w:type="dxa"/>
              <w:right w:w="108" w:type="dxa"/>
            </w:tcMar>
          </w:tcPr>
          <w:p w14:paraId="6F28C93E" w14:textId="25AD8FC9"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61 774</w:t>
            </w:r>
          </w:p>
        </w:tc>
        <w:tc>
          <w:tcPr>
            <w:tcW w:w="2268" w:type="dxa"/>
            <w:tcMar>
              <w:top w:w="0" w:type="dxa"/>
              <w:left w:w="108" w:type="dxa"/>
              <w:bottom w:w="0" w:type="dxa"/>
              <w:right w:w="108" w:type="dxa"/>
            </w:tcMar>
          </w:tcPr>
          <w:p w14:paraId="0ABD50A1" w14:textId="69C59903"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106</w:t>
            </w:r>
            <w:r>
              <w:rPr>
                <w:rFonts w:ascii="PragmaticaCTT" w:eastAsia="Calibri" w:hAnsi="PragmaticaCTT"/>
                <w:bCs/>
                <w:sz w:val="16"/>
                <w:szCs w:val="16"/>
                <w:lang w:eastAsia="en-US"/>
              </w:rPr>
              <w:t> </w:t>
            </w:r>
            <w:r w:rsidRPr="00044D31">
              <w:rPr>
                <w:rFonts w:ascii="PragmaticaCTT" w:eastAsia="Calibri" w:hAnsi="PragmaticaCTT"/>
                <w:bCs/>
                <w:sz w:val="16"/>
                <w:szCs w:val="16"/>
                <w:lang w:eastAsia="en-US"/>
              </w:rPr>
              <w:t>769</w:t>
            </w:r>
          </w:p>
        </w:tc>
      </w:tr>
      <w:tr w:rsidR="00044D31" w:rsidRPr="00877048" w14:paraId="2B035673" w14:textId="77777777" w:rsidTr="00877048">
        <w:tc>
          <w:tcPr>
            <w:tcW w:w="5557" w:type="dxa"/>
            <w:tcMar>
              <w:top w:w="0" w:type="dxa"/>
              <w:left w:w="108" w:type="dxa"/>
              <w:bottom w:w="0" w:type="dxa"/>
              <w:right w:w="108" w:type="dxa"/>
            </w:tcMar>
            <w:hideMark/>
          </w:tcPr>
          <w:p w14:paraId="516A4E79"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hAnsi="PragmaticaCTT"/>
                <w:sz w:val="16"/>
                <w:szCs w:val="16"/>
              </w:rPr>
              <w:t>Поточні зобов'язання і забезпечення</w:t>
            </w:r>
          </w:p>
        </w:tc>
        <w:tc>
          <w:tcPr>
            <w:tcW w:w="2268" w:type="dxa"/>
            <w:tcMar>
              <w:top w:w="0" w:type="dxa"/>
              <w:left w:w="108" w:type="dxa"/>
              <w:bottom w:w="0" w:type="dxa"/>
              <w:right w:w="108" w:type="dxa"/>
            </w:tcMar>
          </w:tcPr>
          <w:p w14:paraId="7651468E" w14:textId="352E8953" w:rsidR="00044D31" w:rsidRPr="00A9502D" w:rsidRDefault="00044D31" w:rsidP="00044D31">
            <w:pPr>
              <w:jc w:val="center"/>
              <w:rPr>
                <w:rFonts w:ascii="PragmaticaCTT" w:eastAsia="Calibri" w:hAnsi="PragmaticaCTT"/>
                <w:bCs/>
                <w:sz w:val="16"/>
                <w:szCs w:val="16"/>
                <w:lang w:eastAsia="en-US"/>
              </w:rPr>
            </w:pPr>
            <w:r w:rsidRPr="00A9502D">
              <w:rPr>
                <w:rFonts w:ascii="PragmaticaCTT" w:eastAsia="Calibri" w:hAnsi="PragmaticaCTT"/>
                <w:bCs/>
                <w:sz w:val="16"/>
                <w:szCs w:val="16"/>
                <w:lang w:eastAsia="en-US"/>
              </w:rPr>
              <w:t>209 906</w:t>
            </w:r>
          </w:p>
        </w:tc>
        <w:tc>
          <w:tcPr>
            <w:tcW w:w="2268" w:type="dxa"/>
            <w:tcMar>
              <w:top w:w="0" w:type="dxa"/>
              <w:left w:w="108" w:type="dxa"/>
              <w:bottom w:w="0" w:type="dxa"/>
              <w:right w:w="108" w:type="dxa"/>
            </w:tcMar>
          </w:tcPr>
          <w:p w14:paraId="270CA42F" w14:textId="5C8BFC9A" w:rsidR="00044D31" w:rsidRPr="00A9502D" w:rsidRDefault="00044D31" w:rsidP="00044D31">
            <w:pPr>
              <w:jc w:val="center"/>
              <w:rPr>
                <w:rFonts w:ascii="PragmaticaCTT" w:eastAsia="Calibri" w:hAnsi="PragmaticaCTT"/>
                <w:bCs/>
                <w:sz w:val="16"/>
                <w:szCs w:val="16"/>
                <w:lang w:eastAsia="en-US"/>
              </w:rPr>
            </w:pPr>
            <w:r w:rsidRPr="00A9502D">
              <w:rPr>
                <w:rFonts w:ascii="PragmaticaCTT" w:eastAsia="Calibri" w:hAnsi="PragmaticaCTT"/>
                <w:bCs/>
                <w:sz w:val="16"/>
                <w:szCs w:val="16"/>
                <w:lang w:eastAsia="en-US"/>
              </w:rPr>
              <w:t>258 368</w:t>
            </w:r>
          </w:p>
        </w:tc>
      </w:tr>
      <w:tr w:rsidR="00044D31" w:rsidRPr="00877048" w14:paraId="3D0D2E00" w14:textId="77777777" w:rsidTr="00877048">
        <w:tc>
          <w:tcPr>
            <w:tcW w:w="5557" w:type="dxa"/>
            <w:tcMar>
              <w:top w:w="0" w:type="dxa"/>
              <w:left w:w="108" w:type="dxa"/>
              <w:bottom w:w="0" w:type="dxa"/>
              <w:right w:w="108" w:type="dxa"/>
            </w:tcMar>
            <w:hideMark/>
          </w:tcPr>
          <w:p w14:paraId="3A18362C"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hAnsi="PragmaticaCTT"/>
                <w:sz w:val="16"/>
                <w:szCs w:val="16"/>
              </w:rPr>
              <w:t>Чистий фінансовий результат: прибуток (збиток)</w:t>
            </w:r>
          </w:p>
        </w:tc>
        <w:tc>
          <w:tcPr>
            <w:tcW w:w="2268" w:type="dxa"/>
            <w:tcMar>
              <w:top w:w="0" w:type="dxa"/>
              <w:left w:w="108" w:type="dxa"/>
              <w:bottom w:w="0" w:type="dxa"/>
              <w:right w:w="108" w:type="dxa"/>
            </w:tcMar>
          </w:tcPr>
          <w:p w14:paraId="4DE2F8E5" w14:textId="19315233" w:rsidR="00044D31" w:rsidRPr="00A9502D" w:rsidRDefault="00044D31" w:rsidP="00044D31">
            <w:pPr>
              <w:jc w:val="center"/>
              <w:rPr>
                <w:rFonts w:ascii="PragmaticaCTT" w:eastAsia="Calibri" w:hAnsi="PragmaticaCTT"/>
                <w:bCs/>
                <w:sz w:val="16"/>
                <w:szCs w:val="16"/>
                <w:lang w:eastAsia="en-US"/>
              </w:rPr>
            </w:pPr>
            <w:r w:rsidRPr="00A9502D">
              <w:rPr>
                <w:rFonts w:ascii="PragmaticaCTT" w:eastAsia="Calibri" w:hAnsi="PragmaticaCTT"/>
                <w:bCs/>
                <w:sz w:val="16"/>
                <w:szCs w:val="16"/>
                <w:lang w:eastAsia="en-US"/>
              </w:rPr>
              <w:t>- 2 188</w:t>
            </w:r>
          </w:p>
        </w:tc>
        <w:tc>
          <w:tcPr>
            <w:tcW w:w="2268" w:type="dxa"/>
            <w:tcMar>
              <w:top w:w="0" w:type="dxa"/>
              <w:left w:w="108" w:type="dxa"/>
              <w:bottom w:w="0" w:type="dxa"/>
              <w:right w:w="108" w:type="dxa"/>
            </w:tcMar>
          </w:tcPr>
          <w:p w14:paraId="17734AE7" w14:textId="2F5EFE58" w:rsidR="00044D31" w:rsidRPr="00A9502D" w:rsidRDefault="00044D31" w:rsidP="00044D31">
            <w:pPr>
              <w:jc w:val="center"/>
              <w:rPr>
                <w:rFonts w:ascii="PragmaticaCTT" w:eastAsia="Calibri" w:hAnsi="PragmaticaCTT"/>
                <w:bCs/>
                <w:sz w:val="16"/>
                <w:szCs w:val="16"/>
                <w:lang w:eastAsia="en-US"/>
              </w:rPr>
            </w:pPr>
            <w:r w:rsidRPr="00A9502D">
              <w:rPr>
                <w:rFonts w:ascii="PragmaticaCTT" w:eastAsia="Calibri" w:hAnsi="PragmaticaCTT"/>
                <w:bCs/>
                <w:sz w:val="16"/>
                <w:szCs w:val="16"/>
                <w:lang w:eastAsia="en-US"/>
              </w:rPr>
              <w:t>-11 39</w:t>
            </w:r>
            <w:r w:rsidR="008768AE" w:rsidRPr="00A9502D">
              <w:rPr>
                <w:rFonts w:ascii="PragmaticaCTT" w:eastAsia="Calibri" w:hAnsi="PragmaticaCTT"/>
                <w:bCs/>
                <w:sz w:val="16"/>
                <w:szCs w:val="16"/>
                <w:lang w:eastAsia="en-US"/>
              </w:rPr>
              <w:t>8</w:t>
            </w:r>
          </w:p>
        </w:tc>
      </w:tr>
      <w:tr w:rsidR="00044D31" w:rsidRPr="00877048" w14:paraId="01AC5497" w14:textId="77777777" w:rsidTr="00877048">
        <w:tc>
          <w:tcPr>
            <w:tcW w:w="5557" w:type="dxa"/>
            <w:tcMar>
              <w:top w:w="0" w:type="dxa"/>
              <w:left w:w="108" w:type="dxa"/>
              <w:bottom w:w="0" w:type="dxa"/>
              <w:right w:w="108" w:type="dxa"/>
            </w:tcMar>
            <w:hideMark/>
          </w:tcPr>
          <w:p w14:paraId="3DAA84AD"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Середньорічна кількість акцій (шт.)</w:t>
            </w:r>
          </w:p>
        </w:tc>
        <w:tc>
          <w:tcPr>
            <w:tcW w:w="2268" w:type="dxa"/>
            <w:tcMar>
              <w:top w:w="0" w:type="dxa"/>
              <w:left w:w="108" w:type="dxa"/>
              <w:bottom w:w="0" w:type="dxa"/>
              <w:right w:w="108" w:type="dxa"/>
            </w:tcMar>
          </w:tcPr>
          <w:p w14:paraId="51B0B00C" w14:textId="210DC155" w:rsidR="00044D31" w:rsidRPr="00A9502D" w:rsidRDefault="00044D31" w:rsidP="00044D31">
            <w:pPr>
              <w:jc w:val="center"/>
              <w:rPr>
                <w:rFonts w:ascii="PragmaticaCTT" w:eastAsia="Calibri" w:hAnsi="PragmaticaCTT"/>
                <w:bCs/>
                <w:sz w:val="16"/>
                <w:szCs w:val="16"/>
                <w:lang w:eastAsia="en-US"/>
              </w:rPr>
            </w:pPr>
            <w:r w:rsidRPr="00A9502D">
              <w:rPr>
                <w:rFonts w:ascii="PragmaticaCTT" w:eastAsia="Calibri" w:hAnsi="PragmaticaCTT"/>
                <w:bCs/>
                <w:sz w:val="16"/>
                <w:szCs w:val="16"/>
                <w:lang w:eastAsia="en-US"/>
              </w:rPr>
              <w:t>1 533 508</w:t>
            </w:r>
          </w:p>
        </w:tc>
        <w:tc>
          <w:tcPr>
            <w:tcW w:w="2268" w:type="dxa"/>
            <w:tcMar>
              <w:top w:w="0" w:type="dxa"/>
              <w:left w:w="108" w:type="dxa"/>
              <w:bottom w:w="0" w:type="dxa"/>
              <w:right w:w="108" w:type="dxa"/>
            </w:tcMar>
          </w:tcPr>
          <w:p w14:paraId="025E95FA" w14:textId="0B8A8FBB" w:rsidR="00044D31" w:rsidRPr="00A9502D" w:rsidRDefault="00044D31" w:rsidP="00044D31">
            <w:pPr>
              <w:jc w:val="center"/>
              <w:rPr>
                <w:rFonts w:ascii="PragmaticaCTT" w:eastAsia="Calibri" w:hAnsi="PragmaticaCTT"/>
                <w:bCs/>
                <w:sz w:val="16"/>
                <w:szCs w:val="16"/>
                <w:lang w:eastAsia="en-US"/>
              </w:rPr>
            </w:pPr>
            <w:r w:rsidRPr="00A9502D">
              <w:rPr>
                <w:rFonts w:ascii="PragmaticaCTT" w:eastAsia="Calibri" w:hAnsi="PragmaticaCTT"/>
                <w:bCs/>
                <w:sz w:val="16"/>
                <w:szCs w:val="16"/>
                <w:lang w:eastAsia="en-US"/>
              </w:rPr>
              <w:t>1 533 508</w:t>
            </w:r>
          </w:p>
        </w:tc>
      </w:tr>
      <w:tr w:rsidR="00044D31" w:rsidRPr="00877048" w14:paraId="6D3DB96A" w14:textId="77777777" w:rsidTr="00877048">
        <w:tc>
          <w:tcPr>
            <w:tcW w:w="5557" w:type="dxa"/>
            <w:tcMar>
              <w:top w:w="0" w:type="dxa"/>
              <w:left w:w="108" w:type="dxa"/>
              <w:bottom w:w="0" w:type="dxa"/>
              <w:right w:w="108" w:type="dxa"/>
            </w:tcMar>
            <w:hideMark/>
          </w:tcPr>
          <w:p w14:paraId="4B35E43F" w14:textId="77777777" w:rsidR="00044D31" w:rsidRPr="00877048" w:rsidRDefault="00044D31" w:rsidP="00044D31">
            <w:pPr>
              <w:jc w:val="both"/>
              <w:rPr>
                <w:rFonts w:ascii="PragmaticaCTT" w:eastAsia="Calibri" w:hAnsi="PragmaticaCTT"/>
                <w:bCs/>
                <w:sz w:val="16"/>
                <w:szCs w:val="16"/>
                <w:lang w:eastAsia="en-US"/>
              </w:rPr>
            </w:pPr>
            <w:r w:rsidRPr="00877048">
              <w:rPr>
                <w:rFonts w:ascii="PragmaticaCTT" w:hAnsi="PragmaticaCTT"/>
                <w:sz w:val="16"/>
                <w:szCs w:val="16"/>
              </w:rPr>
              <w:t>Чистий прибуток (збиток) на одну просту акцію (грн)</w:t>
            </w:r>
          </w:p>
        </w:tc>
        <w:tc>
          <w:tcPr>
            <w:tcW w:w="2268" w:type="dxa"/>
            <w:tcMar>
              <w:top w:w="0" w:type="dxa"/>
              <w:left w:w="108" w:type="dxa"/>
              <w:bottom w:w="0" w:type="dxa"/>
              <w:right w:w="108" w:type="dxa"/>
            </w:tcMar>
          </w:tcPr>
          <w:p w14:paraId="6D8228FC" w14:textId="062768D5" w:rsidR="00044D31" w:rsidRPr="00877048" w:rsidRDefault="00044D31" w:rsidP="00044D31">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-1,42679</w:t>
            </w:r>
          </w:p>
        </w:tc>
        <w:tc>
          <w:tcPr>
            <w:tcW w:w="2268" w:type="dxa"/>
            <w:tcMar>
              <w:top w:w="0" w:type="dxa"/>
              <w:left w:w="108" w:type="dxa"/>
              <w:bottom w:w="0" w:type="dxa"/>
              <w:right w:w="108" w:type="dxa"/>
            </w:tcMar>
          </w:tcPr>
          <w:p w14:paraId="356B3785" w14:textId="1B7A8591" w:rsidR="00044D31" w:rsidRPr="00877048" w:rsidRDefault="00044D31" w:rsidP="00044D31">
            <w:pPr>
              <w:jc w:val="center"/>
              <w:rPr>
                <w:rFonts w:ascii="PragmaticaCTT" w:eastAsia="Calibri" w:hAnsi="PragmaticaCTT"/>
                <w:bCs/>
                <w:sz w:val="16"/>
                <w:szCs w:val="16"/>
                <w:lang w:eastAsia="en-US"/>
              </w:rPr>
            </w:pPr>
            <w:r w:rsidRPr="00044D31">
              <w:rPr>
                <w:rFonts w:ascii="PragmaticaCTT" w:eastAsia="Calibri" w:hAnsi="PragmaticaCTT"/>
                <w:bCs/>
                <w:sz w:val="16"/>
                <w:szCs w:val="16"/>
                <w:lang w:eastAsia="en-US"/>
              </w:rPr>
              <w:t>-7,43198</w:t>
            </w:r>
          </w:p>
        </w:tc>
      </w:tr>
    </w:tbl>
    <w:p w14:paraId="73FEF803" w14:textId="583F1181" w:rsidR="00042AB8" w:rsidRPr="00877048" w:rsidRDefault="00042AB8" w:rsidP="00042AB8">
      <w:pPr>
        <w:widowControl w:val="0"/>
        <w:shd w:val="clear" w:color="auto" w:fill="FFFFFF"/>
        <w:autoSpaceDE w:val="0"/>
        <w:ind w:firstLine="426"/>
        <w:jc w:val="both"/>
        <w:rPr>
          <w:rFonts w:ascii="PragmaticaCTT" w:hAnsi="PragmaticaCTT"/>
          <w:bCs/>
          <w:sz w:val="16"/>
          <w:szCs w:val="16"/>
        </w:rPr>
      </w:pPr>
      <w:r w:rsidRPr="00877048">
        <w:rPr>
          <w:rFonts w:ascii="PragmaticaCTT" w:hAnsi="PragmaticaCTT"/>
          <w:bCs/>
          <w:sz w:val="16"/>
          <w:szCs w:val="16"/>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877048">
        <w:rPr>
          <w:rFonts w:ascii="PragmaticaCTT" w:hAnsi="PragmaticaCTT"/>
          <w:sz w:val="16"/>
          <w:szCs w:val="16"/>
        </w:rPr>
        <w:t xml:space="preserve"> </w:t>
      </w:r>
      <w:r w:rsidR="00860D1C">
        <w:rPr>
          <w:rFonts w:ascii="PragmaticaCTT" w:hAnsi="PragmaticaCTT"/>
          <w:sz w:val="16"/>
          <w:szCs w:val="16"/>
        </w:rPr>
        <w:t>00373936</w:t>
      </w:r>
      <w:r w:rsidRPr="00877048">
        <w:rPr>
          <w:rFonts w:ascii="PragmaticaCTT" w:hAnsi="PragmaticaCTT"/>
          <w:bCs/>
          <w:sz w:val="16"/>
          <w:szCs w:val="16"/>
        </w:rPr>
        <w:t>.infosite.com.ua.</w:t>
      </w:r>
    </w:p>
    <w:p w14:paraId="177D897F" w14:textId="799BE0A2" w:rsidR="00042AB8" w:rsidRPr="00877048" w:rsidRDefault="00042AB8" w:rsidP="00042AB8">
      <w:pPr>
        <w:widowControl w:val="0"/>
        <w:autoSpaceDE w:val="0"/>
        <w:ind w:firstLine="426"/>
        <w:jc w:val="both"/>
        <w:rPr>
          <w:rFonts w:ascii="PragmaticaCTT" w:hAnsi="PragmaticaCTT"/>
          <w:bCs/>
          <w:sz w:val="16"/>
          <w:szCs w:val="16"/>
        </w:rPr>
      </w:pPr>
      <w:r w:rsidRPr="00877048">
        <w:rPr>
          <w:rFonts w:ascii="PragmaticaCTT" w:hAnsi="PragmaticaCTT"/>
          <w:bCs/>
          <w:sz w:val="16"/>
          <w:szCs w:val="16"/>
        </w:rPr>
        <w:t xml:space="preserve">Датою складення переліку акціонерів, які мають право на участь у Загальних зборах, є </w:t>
      </w:r>
      <w:r w:rsidR="00044D31">
        <w:rPr>
          <w:rFonts w:ascii="PragmaticaCTT" w:hAnsi="PragmaticaCTT"/>
          <w:bCs/>
          <w:sz w:val="16"/>
          <w:szCs w:val="16"/>
        </w:rPr>
        <w:t>12</w:t>
      </w:r>
      <w:r w:rsidRPr="00877048">
        <w:rPr>
          <w:rFonts w:ascii="PragmaticaCTT" w:hAnsi="PragmaticaCTT"/>
          <w:bCs/>
          <w:sz w:val="16"/>
          <w:szCs w:val="16"/>
        </w:rPr>
        <w:t xml:space="preserve"> </w:t>
      </w:r>
      <w:r w:rsidR="00860D1C">
        <w:rPr>
          <w:rFonts w:ascii="PragmaticaCTT" w:hAnsi="PragmaticaCTT"/>
          <w:bCs/>
          <w:sz w:val="16"/>
          <w:szCs w:val="16"/>
        </w:rPr>
        <w:t xml:space="preserve">квітня </w:t>
      </w:r>
      <w:r w:rsidRPr="00877048">
        <w:rPr>
          <w:rFonts w:ascii="PragmaticaCTT" w:hAnsi="PragmaticaCTT"/>
          <w:bCs/>
          <w:sz w:val="16"/>
          <w:szCs w:val="16"/>
        </w:rPr>
        <w:t>20</w:t>
      </w:r>
      <w:r w:rsidR="0037608A" w:rsidRPr="00877048">
        <w:rPr>
          <w:rFonts w:ascii="PragmaticaCTT" w:hAnsi="PragmaticaCTT"/>
          <w:bCs/>
          <w:sz w:val="16"/>
          <w:szCs w:val="16"/>
        </w:rPr>
        <w:t>2</w:t>
      </w:r>
      <w:r w:rsidR="00044D31">
        <w:rPr>
          <w:rFonts w:ascii="PragmaticaCTT" w:hAnsi="PragmaticaCTT"/>
          <w:bCs/>
          <w:sz w:val="16"/>
          <w:szCs w:val="16"/>
        </w:rPr>
        <w:t>1</w:t>
      </w:r>
      <w:r w:rsidRPr="00877048">
        <w:rPr>
          <w:rFonts w:ascii="PragmaticaCTT" w:hAnsi="PragmaticaCTT"/>
          <w:bCs/>
          <w:sz w:val="16"/>
          <w:szCs w:val="16"/>
        </w:rPr>
        <w:t xml:space="preserve"> року (станом на 24.00 годину).</w:t>
      </w:r>
    </w:p>
    <w:p w14:paraId="46109119" w14:textId="03330196"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Станом на </w:t>
      </w:r>
      <w:r w:rsidR="00A9502D">
        <w:rPr>
          <w:rFonts w:ascii="PragmaticaCTT" w:hAnsi="PragmaticaCTT"/>
          <w:bCs/>
          <w:sz w:val="16"/>
          <w:szCs w:val="16"/>
        </w:rPr>
        <w:t>1 березня</w:t>
      </w:r>
      <w:r w:rsidRPr="00877048">
        <w:rPr>
          <w:rFonts w:ascii="PragmaticaCTT" w:hAnsi="PragmaticaCTT"/>
          <w:bCs/>
          <w:sz w:val="16"/>
          <w:szCs w:val="16"/>
        </w:rPr>
        <w:t xml:space="preserve"> 20</w:t>
      </w:r>
      <w:r w:rsidR="00860D1C">
        <w:rPr>
          <w:rFonts w:ascii="PragmaticaCTT" w:hAnsi="PragmaticaCTT"/>
          <w:bCs/>
          <w:sz w:val="16"/>
          <w:szCs w:val="16"/>
        </w:rPr>
        <w:t>2</w:t>
      </w:r>
      <w:r w:rsidR="00A9502D">
        <w:rPr>
          <w:rFonts w:ascii="PragmaticaCTT" w:hAnsi="PragmaticaCTT"/>
          <w:bCs/>
          <w:sz w:val="16"/>
          <w:szCs w:val="16"/>
        </w:rPr>
        <w:t>1</w:t>
      </w:r>
      <w:r w:rsidRPr="00877048">
        <w:rPr>
          <w:rFonts w:ascii="PragmaticaCTT" w:hAnsi="PragmaticaCTT"/>
          <w:bCs/>
          <w:sz w:val="16"/>
          <w:szCs w:val="16"/>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w:t>
      </w:r>
      <w:r w:rsidRPr="00C56EE5">
        <w:rPr>
          <w:rFonts w:ascii="PragmaticaCTT" w:hAnsi="PragmaticaCTT"/>
          <w:bCs/>
          <w:sz w:val="16"/>
          <w:szCs w:val="16"/>
        </w:rPr>
        <w:t xml:space="preserve">: </w:t>
      </w:r>
      <w:r w:rsidR="00860D1C" w:rsidRPr="00C56EE5">
        <w:rPr>
          <w:rFonts w:ascii="PragmaticaCTT" w:hAnsi="PragmaticaCTT"/>
          <w:bCs/>
          <w:sz w:val="16"/>
          <w:szCs w:val="16"/>
        </w:rPr>
        <w:t>1 533 508</w:t>
      </w:r>
      <w:r w:rsidRPr="00C56EE5">
        <w:rPr>
          <w:rFonts w:ascii="PragmaticaCTT" w:hAnsi="PragmaticaCTT"/>
          <w:bCs/>
          <w:sz w:val="16"/>
          <w:szCs w:val="16"/>
        </w:rPr>
        <w:t xml:space="preserve"> шт.; загальна кількість голосуючих акцій Товариства складає: </w:t>
      </w:r>
      <w:r w:rsidR="00860D1C" w:rsidRPr="00C56EE5">
        <w:rPr>
          <w:rFonts w:ascii="PragmaticaCTT" w:hAnsi="PragmaticaCTT"/>
          <w:bCs/>
          <w:sz w:val="16"/>
          <w:szCs w:val="16"/>
        </w:rPr>
        <w:t xml:space="preserve">1 523 948 </w:t>
      </w:r>
      <w:r w:rsidRPr="00C56EE5">
        <w:rPr>
          <w:rFonts w:ascii="PragmaticaCTT" w:hAnsi="PragmaticaCTT"/>
          <w:bCs/>
          <w:sz w:val="16"/>
          <w:szCs w:val="16"/>
        </w:rPr>
        <w:t xml:space="preserve"> шт.</w:t>
      </w:r>
    </w:p>
    <w:p w14:paraId="049B3C42"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52637117"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4BF65346"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3E58F0D"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58ADD1C5"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1F55498F"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5F3C85F"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145A9AB0"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0BD58F96" w14:textId="43B25018" w:rsidR="00552596" w:rsidRPr="00877048" w:rsidRDefault="00042AB8" w:rsidP="001C0F17">
      <w:pPr>
        <w:widowControl w:val="0"/>
        <w:autoSpaceDE w:val="0"/>
        <w:ind w:firstLine="426"/>
        <w:jc w:val="both"/>
        <w:rPr>
          <w:rFonts w:ascii="PragmaticaCTT" w:hAnsi="PragmaticaCTT"/>
          <w:sz w:val="16"/>
          <w:szCs w:val="16"/>
        </w:rPr>
      </w:pPr>
      <w:r w:rsidRPr="00877048">
        <w:rPr>
          <w:rFonts w:ascii="PragmaticaCTT" w:hAnsi="PragmaticaCTT"/>
          <w:bCs/>
          <w:sz w:val="16"/>
          <w:szCs w:val="16"/>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877048">
        <w:rPr>
          <w:rFonts w:ascii="PragmaticaCTT" w:hAnsi="PragmaticaCTT"/>
          <w:sz w:val="16"/>
          <w:szCs w:val="16"/>
        </w:rPr>
        <w:t xml:space="preserve"> </w:t>
      </w:r>
      <w:r w:rsidRPr="00877048">
        <w:rPr>
          <w:rFonts w:ascii="PragmaticaCTT" w:hAnsi="PragmaticaCTT"/>
          <w:bCs/>
          <w:sz w:val="16"/>
          <w:szCs w:val="16"/>
        </w:rPr>
        <w:t xml:space="preserve">площа </w:t>
      </w:r>
      <w:r w:rsidR="00860D1C">
        <w:rPr>
          <w:rFonts w:ascii="PragmaticaCTT" w:hAnsi="PragmaticaCTT"/>
          <w:bCs/>
          <w:sz w:val="16"/>
          <w:szCs w:val="16"/>
        </w:rPr>
        <w:t>Привокзальна,11</w:t>
      </w:r>
      <w:r w:rsidRPr="00877048">
        <w:rPr>
          <w:rFonts w:ascii="PragmaticaCTT" w:hAnsi="PragmaticaCTT"/>
          <w:bCs/>
          <w:sz w:val="16"/>
          <w:szCs w:val="16"/>
        </w:rPr>
        <w:t xml:space="preserve">, м. </w:t>
      </w:r>
      <w:r w:rsidR="00860D1C">
        <w:rPr>
          <w:rFonts w:ascii="PragmaticaCTT" w:hAnsi="PragmaticaCTT"/>
          <w:bCs/>
          <w:sz w:val="16"/>
          <w:szCs w:val="16"/>
        </w:rPr>
        <w:t>Вовчанськ</w:t>
      </w:r>
      <w:r w:rsidRPr="00877048">
        <w:rPr>
          <w:rFonts w:ascii="PragmaticaCTT" w:hAnsi="PragmaticaCTT"/>
          <w:bCs/>
          <w:sz w:val="16"/>
          <w:szCs w:val="16"/>
        </w:rPr>
        <w:t>, у робочі дні та у робочий час (з 8:</w:t>
      </w:r>
      <w:r w:rsidR="00860D1C">
        <w:rPr>
          <w:rFonts w:ascii="PragmaticaCTT" w:hAnsi="PragmaticaCTT"/>
          <w:bCs/>
          <w:sz w:val="16"/>
          <w:szCs w:val="16"/>
        </w:rPr>
        <w:t>0</w:t>
      </w:r>
      <w:r w:rsidRPr="00877048">
        <w:rPr>
          <w:rFonts w:ascii="PragmaticaCTT" w:hAnsi="PragmaticaCTT"/>
          <w:bCs/>
          <w:sz w:val="16"/>
          <w:szCs w:val="16"/>
        </w:rPr>
        <w:t>0 до 1</w:t>
      </w:r>
      <w:r w:rsidR="00860D1C">
        <w:rPr>
          <w:rFonts w:ascii="PragmaticaCTT" w:hAnsi="PragmaticaCTT"/>
          <w:bCs/>
          <w:sz w:val="16"/>
          <w:szCs w:val="16"/>
        </w:rPr>
        <w:t>7</w:t>
      </w:r>
      <w:r w:rsidRPr="00877048">
        <w:rPr>
          <w:rFonts w:ascii="PragmaticaCTT" w:hAnsi="PragmaticaCTT"/>
          <w:bCs/>
          <w:sz w:val="16"/>
          <w:szCs w:val="16"/>
        </w:rPr>
        <w:t>:00, обідня перерва з 12:</w:t>
      </w:r>
      <w:r w:rsidR="00860D1C">
        <w:rPr>
          <w:rFonts w:ascii="PragmaticaCTT" w:hAnsi="PragmaticaCTT"/>
          <w:bCs/>
          <w:sz w:val="16"/>
          <w:szCs w:val="16"/>
        </w:rPr>
        <w:t>0</w:t>
      </w:r>
      <w:r w:rsidRPr="00877048">
        <w:rPr>
          <w:rFonts w:ascii="PragmaticaCTT" w:hAnsi="PragmaticaCTT"/>
          <w:bCs/>
          <w:sz w:val="16"/>
          <w:szCs w:val="16"/>
        </w:rPr>
        <w:t>0 до 1</w:t>
      </w:r>
      <w:r w:rsidR="00691670">
        <w:rPr>
          <w:rFonts w:ascii="PragmaticaCTT" w:hAnsi="PragmaticaCTT"/>
          <w:bCs/>
          <w:sz w:val="16"/>
          <w:szCs w:val="16"/>
        </w:rPr>
        <w:t>3</w:t>
      </w:r>
      <w:r w:rsidRPr="00877048">
        <w:rPr>
          <w:rFonts w:ascii="PragmaticaCTT" w:hAnsi="PragmaticaCTT"/>
          <w:bCs/>
          <w:sz w:val="16"/>
          <w:szCs w:val="16"/>
        </w:rPr>
        <w:t>:00),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w:t>
      </w:r>
      <w:r w:rsidR="00691670">
        <w:rPr>
          <w:rFonts w:ascii="PragmaticaCTT" w:hAnsi="PragmaticaCTT"/>
          <w:bCs/>
          <w:sz w:val="16"/>
          <w:szCs w:val="16"/>
        </w:rPr>
        <w:t xml:space="preserve"> Брюханов Володимир Ігор</w:t>
      </w:r>
      <w:r w:rsidR="009B3514">
        <w:rPr>
          <w:rFonts w:ascii="PragmaticaCTT" w:hAnsi="PragmaticaCTT"/>
          <w:bCs/>
          <w:sz w:val="16"/>
          <w:szCs w:val="16"/>
        </w:rPr>
        <w:t>о</w:t>
      </w:r>
      <w:r w:rsidR="00691670">
        <w:rPr>
          <w:rFonts w:ascii="PragmaticaCTT" w:hAnsi="PragmaticaCTT"/>
          <w:bCs/>
          <w:sz w:val="16"/>
          <w:szCs w:val="16"/>
        </w:rPr>
        <w:t>вич</w:t>
      </w:r>
      <w:r w:rsidRPr="00877048">
        <w:rPr>
          <w:rFonts w:ascii="PragmaticaCTT" w:hAnsi="PragmaticaCTT"/>
          <w:bCs/>
          <w:sz w:val="16"/>
          <w:szCs w:val="16"/>
        </w:rPr>
        <w:t xml:space="preserve"> .Довідки за телефоном: (05</w:t>
      </w:r>
      <w:r w:rsidR="00691670">
        <w:rPr>
          <w:rFonts w:ascii="PragmaticaCTT" w:hAnsi="PragmaticaCTT"/>
          <w:bCs/>
          <w:sz w:val="16"/>
          <w:szCs w:val="16"/>
        </w:rPr>
        <w:t>741</w:t>
      </w:r>
      <w:r w:rsidRPr="00877048">
        <w:rPr>
          <w:rFonts w:ascii="PragmaticaCTT" w:hAnsi="PragmaticaCTT"/>
          <w:bCs/>
          <w:sz w:val="16"/>
          <w:szCs w:val="16"/>
        </w:rPr>
        <w:t xml:space="preserve">) </w:t>
      </w:r>
      <w:r w:rsidR="00691670">
        <w:rPr>
          <w:rFonts w:ascii="PragmaticaCTT" w:hAnsi="PragmaticaCTT"/>
          <w:bCs/>
          <w:sz w:val="16"/>
          <w:szCs w:val="16"/>
        </w:rPr>
        <w:t>-4-22-39</w:t>
      </w:r>
      <w:r w:rsidRPr="00877048">
        <w:rPr>
          <w:rFonts w:ascii="PragmaticaCTT" w:hAnsi="PragmaticaCTT"/>
          <w:bCs/>
          <w:sz w:val="16"/>
          <w:szCs w:val="16"/>
        </w:rPr>
        <w:t>.</w:t>
      </w:r>
    </w:p>
    <w:sectPr w:rsidR="00552596" w:rsidRPr="00877048" w:rsidSect="00044D31">
      <w:footnotePr>
        <w:pos w:val="beneathText"/>
      </w:footnotePr>
      <w:pgSz w:w="11905" w:h="16837"/>
      <w:pgMar w:top="568" w:right="565" w:bottom="709"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ragmaticaCTT">
    <w:altName w:val="Calibri"/>
    <w:panose1 w:val="020B0604040002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DA4"/>
    <w:multiLevelType w:val="multilevel"/>
    <w:tmpl w:val="8B48DC0A"/>
    <w:lvl w:ilvl="0">
      <w:start w:val="1"/>
      <w:numFmt w:val="decimal"/>
      <w:lvlText w:val="%1."/>
      <w:lvlJc w:val="left"/>
      <w:pPr>
        <w:ind w:left="11" w:hanging="360"/>
      </w:pPr>
      <w:rPr>
        <w:rFonts w:hint="default"/>
      </w:rPr>
    </w:lvl>
    <w:lvl w:ilvl="1">
      <w:start w:val="1"/>
      <w:numFmt w:val="decimal"/>
      <w:isLgl/>
      <w:lvlText w:val="%1.%2"/>
      <w:lvlJc w:val="left"/>
      <w:pPr>
        <w:ind w:left="11" w:hanging="360"/>
      </w:pPr>
      <w:rPr>
        <w:rFonts w:hint="default"/>
        <w:color w:val="000000"/>
      </w:rPr>
    </w:lvl>
    <w:lvl w:ilvl="2">
      <w:start w:val="1"/>
      <w:numFmt w:val="decimal"/>
      <w:isLgl/>
      <w:lvlText w:val="%1.%2.%3"/>
      <w:lvlJc w:val="left"/>
      <w:pPr>
        <w:ind w:left="371" w:hanging="720"/>
      </w:pPr>
      <w:rPr>
        <w:rFonts w:hint="default"/>
        <w:color w:val="000000"/>
      </w:rPr>
    </w:lvl>
    <w:lvl w:ilvl="3">
      <w:start w:val="1"/>
      <w:numFmt w:val="decimal"/>
      <w:isLgl/>
      <w:lvlText w:val="%1.%2.%3.%4"/>
      <w:lvlJc w:val="left"/>
      <w:pPr>
        <w:ind w:left="371" w:hanging="720"/>
      </w:pPr>
      <w:rPr>
        <w:rFonts w:hint="default"/>
        <w:color w:val="000000"/>
      </w:rPr>
    </w:lvl>
    <w:lvl w:ilvl="4">
      <w:start w:val="1"/>
      <w:numFmt w:val="decimal"/>
      <w:isLgl/>
      <w:lvlText w:val="%1.%2.%3.%4.%5"/>
      <w:lvlJc w:val="left"/>
      <w:pPr>
        <w:ind w:left="371" w:hanging="720"/>
      </w:pPr>
      <w:rPr>
        <w:rFonts w:hint="default"/>
        <w:color w:val="000000"/>
      </w:rPr>
    </w:lvl>
    <w:lvl w:ilvl="5">
      <w:start w:val="1"/>
      <w:numFmt w:val="decimal"/>
      <w:isLgl/>
      <w:lvlText w:val="%1.%2.%3.%4.%5.%6"/>
      <w:lvlJc w:val="left"/>
      <w:pPr>
        <w:ind w:left="731" w:hanging="1080"/>
      </w:pPr>
      <w:rPr>
        <w:rFonts w:hint="default"/>
        <w:color w:val="000000"/>
      </w:rPr>
    </w:lvl>
    <w:lvl w:ilvl="6">
      <w:start w:val="1"/>
      <w:numFmt w:val="decimal"/>
      <w:isLgl/>
      <w:lvlText w:val="%1.%2.%3.%4.%5.%6.%7"/>
      <w:lvlJc w:val="left"/>
      <w:pPr>
        <w:ind w:left="731" w:hanging="1080"/>
      </w:pPr>
      <w:rPr>
        <w:rFonts w:hint="default"/>
        <w:color w:val="000000"/>
      </w:rPr>
    </w:lvl>
    <w:lvl w:ilvl="7">
      <w:start w:val="1"/>
      <w:numFmt w:val="decimal"/>
      <w:isLgl/>
      <w:lvlText w:val="%1.%2.%3.%4.%5.%6.%7.%8"/>
      <w:lvlJc w:val="left"/>
      <w:pPr>
        <w:ind w:left="1091" w:hanging="1440"/>
      </w:pPr>
      <w:rPr>
        <w:rFonts w:hint="default"/>
        <w:color w:val="000000"/>
      </w:rPr>
    </w:lvl>
    <w:lvl w:ilvl="8">
      <w:start w:val="1"/>
      <w:numFmt w:val="decimal"/>
      <w:isLgl/>
      <w:lvlText w:val="%1.%2.%3.%4.%5.%6.%7.%8.%9"/>
      <w:lvlJc w:val="left"/>
      <w:pPr>
        <w:ind w:left="1091" w:hanging="1440"/>
      </w:pPr>
      <w:rPr>
        <w:rFonts w:hint="default"/>
        <w:color w:val="000000"/>
      </w:rPr>
    </w:lvl>
  </w:abstractNum>
  <w:abstractNum w:abstractNumId="1" w15:restartNumberingAfterBreak="0">
    <w:nsid w:val="2C2E19AD"/>
    <w:multiLevelType w:val="hybridMultilevel"/>
    <w:tmpl w:val="41920C56"/>
    <w:lvl w:ilvl="0" w:tplc="87B6EBFA">
      <w:start w:val="1"/>
      <w:numFmt w:val="decimal"/>
      <w:lvlText w:val="%1)"/>
      <w:lvlJc w:val="left"/>
      <w:pPr>
        <w:ind w:left="1069" w:hanging="360"/>
      </w:pPr>
      <w:rPr>
        <w:rFonts w:ascii="PragmaticaCTT" w:eastAsia="Times New Roman" w:hAnsi="PragmaticaCTT" w:cs="Times New Roman"/>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35A4D2A"/>
    <w:multiLevelType w:val="hybridMultilevel"/>
    <w:tmpl w:val="8FA2C208"/>
    <w:lvl w:ilvl="0" w:tplc="B53EA634">
      <w:start w:val="16"/>
      <w:numFmt w:val="bullet"/>
      <w:lvlText w:val="-"/>
      <w:lvlJc w:val="left"/>
      <w:pPr>
        <w:ind w:left="720" w:hanging="360"/>
      </w:pPr>
      <w:rPr>
        <w:rFonts w:ascii="PragmaticaCTT" w:eastAsia="Times New Roman" w:hAnsi="PragmaticaCTT"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79443C"/>
    <w:multiLevelType w:val="hybridMultilevel"/>
    <w:tmpl w:val="41920C56"/>
    <w:lvl w:ilvl="0" w:tplc="87B6EBFA">
      <w:start w:val="1"/>
      <w:numFmt w:val="decimal"/>
      <w:lvlText w:val="%1)"/>
      <w:lvlJc w:val="left"/>
      <w:pPr>
        <w:ind w:left="1069" w:hanging="360"/>
      </w:pPr>
      <w:rPr>
        <w:rFonts w:ascii="PragmaticaCTT" w:eastAsia="Times New Roman" w:hAnsi="PragmaticaCTT" w:cs="Times New Roman"/>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B8"/>
    <w:rsid w:val="00025DB6"/>
    <w:rsid w:val="00042AB8"/>
    <w:rsid w:val="00044D31"/>
    <w:rsid w:val="000522EF"/>
    <w:rsid w:val="0008213A"/>
    <w:rsid w:val="000E16BE"/>
    <w:rsid w:val="00126E16"/>
    <w:rsid w:val="00132AB5"/>
    <w:rsid w:val="001B7FA3"/>
    <w:rsid w:val="001C0F17"/>
    <w:rsid w:val="00316DFF"/>
    <w:rsid w:val="0037608A"/>
    <w:rsid w:val="00380165"/>
    <w:rsid w:val="00440777"/>
    <w:rsid w:val="00460AB0"/>
    <w:rsid w:val="00462EBD"/>
    <w:rsid w:val="004A7146"/>
    <w:rsid w:val="004F3D8D"/>
    <w:rsid w:val="00552596"/>
    <w:rsid w:val="0062043A"/>
    <w:rsid w:val="00681067"/>
    <w:rsid w:val="00691670"/>
    <w:rsid w:val="006B1ECC"/>
    <w:rsid w:val="00761339"/>
    <w:rsid w:val="00860D1C"/>
    <w:rsid w:val="00874D0D"/>
    <w:rsid w:val="008768AE"/>
    <w:rsid w:val="00877048"/>
    <w:rsid w:val="008D3894"/>
    <w:rsid w:val="008E265C"/>
    <w:rsid w:val="00914599"/>
    <w:rsid w:val="00915717"/>
    <w:rsid w:val="009B3514"/>
    <w:rsid w:val="009C07DE"/>
    <w:rsid w:val="009E5167"/>
    <w:rsid w:val="00A273FB"/>
    <w:rsid w:val="00A40DE4"/>
    <w:rsid w:val="00A9502D"/>
    <w:rsid w:val="00AA0A21"/>
    <w:rsid w:val="00AB1BD3"/>
    <w:rsid w:val="00B05181"/>
    <w:rsid w:val="00B31025"/>
    <w:rsid w:val="00B313D9"/>
    <w:rsid w:val="00B45153"/>
    <w:rsid w:val="00B74050"/>
    <w:rsid w:val="00B82F01"/>
    <w:rsid w:val="00BA28F8"/>
    <w:rsid w:val="00BF61BE"/>
    <w:rsid w:val="00C56EE5"/>
    <w:rsid w:val="00C91D0A"/>
    <w:rsid w:val="00CA660D"/>
    <w:rsid w:val="00E11814"/>
    <w:rsid w:val="00E82912"/>
    <w:rsid w:val="00EA56B5"/>
    <w:rsid w:val="00EB1DF7"/>
    <w:rsid w:val="00EC197C"/>
    <w:rsid w:val="00EE559A"/>
    <w:rsid w:val="00F150A9"/>
    <w:rsid w:val="00F65D5D"/>
    <w:rsid w:val="00F720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E2A8"/>
  <w15:chartTrackingRefBased/>
  <w15:docId w15:val="{90A01F2C-C78C-4230-9443-5C0DEBE5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AB8"/>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B8"/>
    <w:pPr>
      <w:suppressAutoHyphens w:val="0"/>
      <w:spacing w:before="10" w:line="278" w:lineRule="exact"/>
      <w:ind w:left="720" w:hanging="284"/>
      <w:contextualSpacing/>
      <w:jc w:val="both"/>
    </w:pPr>
    <w:rPr>
      <w:rFonts w:ascii="Calibri" w:eastAsia="Calibri" w:hAnsi="Calibri"/>
      <w:sz w:val="22"/>
      <w:szCs w:val="22"/>
      <w:lang w:eastAsia="en-US"/>
    </w:rPr>
  </w:style>
  <w:style w:type="paragraph" w:customStyle="1" w:styleId="Default">
    <w:name w:val="Default"/>
    <w:basedOn w:val="a"/>
    <w:rsid w:val="009E5167"/>
    <w:pPr>
      <w:suppressAutoHyphens w:val="0"/>
      <w:autoSpaceDE w:val="0"/>
      <w:autoSpaceDN w:val="0"/>
    </w:pPr>
    <w:rPr>
      <w:rFonts w:eastAsiaTheme="minorHAnsi"/>
      <w:color w:val="000000"/>
      <w:lang w:val="ru-RU" w:eastAsia="en-US"/>
    </w:rPr>
  </w:style>
  <w:style w:type="paragraph" w:styleId="a4">
    <w:name w:val="No Spacing"/>
    <w:uiPriority w:val="1"/>
    <w:qFormat/>
    <w:rsid w:val="0062043A"/>
    <w:pPr>
      <w:spacing w:after="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2034">
      <w:bodyDiv w:val="1"/>
      <w:marLeft w:val="0"/>
      <w:marRight w:val="0"/>
      <w:marTop w:val="0"/>
      <w:marBottom w:val="0"/>
      <w:divBdr>
        <w:top w:val="none" w:sz="0" w:space="0" w:color="auto"/>
        <w:left w:val="none" w:sz="0" w:space="0" w:color="auto"/>
        <w:bottom w:val="none" w:sz="0" w:space="0" w:color="auto"/>
        <w:right w:val="none" w:sz="0" w:space="0" w:color="auto"/>
      </w:divBdr>
    </w:div>
    <w:div w:id="2298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0" ma:contentTypeDescription="Create a new document." ma:contentTypeScope="" ma:versionID="ba6561874bd62289e50cfe53a715eaa2">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b3a7c1ff4e45b0dc01fd43825757fb83"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661B9-9C36-4D60-9687-596C7A2B8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AE625-BEB3-40BE-BB09-E5205AA9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4B8CC-203E-42EA-9BD6-FA7D1F3614DC}">
  <ds:schemaRefs>
    <ds:schemaRef ds:uri="http://schemas.openxmlformats.org/officeDocument/2006/bibliography"/>
  </ds:schemaRefs>
</ds:datastoreItem>
</file>

<file path=customXml/itemProps4.xml><?xml version="1.0" encoding="utf-8"?>
<ds:datastoreItem xmlns:ds="http://schemas.openxmlformats.org/officeDocument/2006/customXml" ds:itemID="{2CED7808-AB5D-4C60-B2B8-7FADC256E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24</cp:revision>
  <dcterms:created xsi:type="dcterms:W3CDTF">2020-02-25T14:48:00Z</dcterms:created>
  <dcterms:modified xsi:type="dcterms:W3CDTF">2021-03-10T08:09:00Z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